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F41D" w14:textId="6BF05E8C" w:rsidR="00650D8C" w:rsidRDefault="00650D8C" w:rsidP="00862EB7">
      <w:pPr>
        <w:spacing w:after="0"/>
        <w:rPr>
          <w:b/>
          <w:bCs/>
        </w:rPr>
      </w:pPr>
    </w:p>
    <w:p w14:paraId="7BAE8041" w14:textId="76DD0BCA" w:rsidR="003122F6" w:rsidRPr="008732E2" w:rsidRDefault="003122F6" w:rsidP="00531EA7">
      <w:pPr>
        <w:spacing w:after="0"/>
        <w:jc w:val="center"/>
        <w:rPr>
          <w:rFonts w:ascii="Motiva Sans" w:hAnsi="Motiva Sans"/>
          <w:b/>
          <w:bCs/>
          <w:sz w:val="28"/>
          <w:szCs w:val="28"/>
        </w:rPr>
      </w:pPr>
      <w:r w:rsidRPr="008732E2">
        <w:rPr>
          <w:rFonts w:ascii="Motiva Sans" w:hAnsi="Motiva Sans"/>
          <w:b/>
          <w:bCs/>
          <w:sz w:val="28"/>
          <w:szCs w:val="28"/>
        </w:rPr>
        <w:t>Frequently Asked Questions</w:t>
      </w:r>
    </w:p>
    <w:p w14:paraId="480EB8E4" w14:textId="531234A6" w:rsidR="002A53BF" w:rsidRDefault="002A53BF" w:rsidP="00531EA7">
      <w:pPr>
        <w:spacing w:after="0"/>
        <w:jc w:val="center"/>
        <w:rPr>
          <w:rFonts w:ascii="Motiva Sans" w:hAnsi="Motiva Sans"/>
        </w:rPr>
      </w:pPr>
    </w:p>
    <w:p w14:paraId="3797B679" w14:textId="737CB26B" w:rsidR="0097558A" w:rsidRDefault="003122F6" w:rsidP="00531EA7">
      <w:pPr>
        <w:spacing w:after="0"/>
        <w:jc w:val="center"/>
        <w:rPr>
          <w:rFonts w:ascii="Motiva Sans" w:hAnsi="Motiva Sans"/>
          <w:color w:val="FF0000"/>
        </w:rPr>
      </w:pPr>
      <w:r w:rsidRPr="008732E2">
        <w:rPr>
          <w:rFonts w:ascii="Motiva Sans" w:hAnsi="Motiva Sans"/>
        </w:rPr>
        <w:t xml:space="preserve">Don't see your question answered? </w:t>
      </w:r>
      <w:r w:rsidR="002A53BF">
        <w:rPr>
          <w:rFonts w:ascii="Motiva Sans" w:hAnsi="Motiva Sans"/>
        </w:rPr>
        <w:t>Email us directly at:</w:t>
      </w:r>
      <w:r w:rsidR="00B47556">
        <w:rPr>
          <w:rFonts w:ascii="Motiva Sans" w:hAnsi="Motiva Sans"/>
        </w:rPr>
        <w:t xml:space="preserve">  </w:t>
      </w:r>
      <w:r w:rsidR="00627220">
        <w:rPr>
          <w:rFonts w:ascii="Motiva Sans" w:hAnsi="Motiva Sans"/>
          <w:color w:val="FF0000"/>
        </w:rPr>
        <w:t>StaplesShareFund@staples.com</w:t>
      </w:r>
    </w:p>
    <w:p w14:paraId="652B4A8B" w14:textId="77777777" w:rsidR="00650D8C" w:rsidRPr="008732E2" w:rsidRDefault="00650D8C" w:rsidP="00531EA7">
      <w:pPr>
        <w:spacing w:after="0"/>
        <w:rPr>
          <w:rFonts w:ascii="Motiva Sans" w:hAnsi="Motiva Sans"/>
        </w:rPr>
      </w:pPr>
    </w:p>
    <w:p w14:paraId="403C2C7D" w14:textId="03FAB447" w:rsidR="003122F6" w:rsidRPr="002A53BF" w:rsidRDefault="003122F6" w:rsidP="00531EA7">
      <w:pPr>
        <w:spacing w:after="0"/>
        <w:rPr>
          <w:rFonts w:ascii="Motiva Sans" w:hAnsi="Motiva Sans"/>
          <w:b/>
          <w:bCs/>
        </w:rPr>
      </w:pPr>
      <w:r w:rsidRPr="002A53BF">
        <w:rPr>
          <w:rFonts w:ascii="Motiva Sans" w:hAnsi="Motiva Sans"/>
          <w:b/>
          <w:bCs/>
        </w:rPr>
        <w:t>Who is eligible for a grant?</w:t>
      </w:r>
    </w:p>
    <w:p w14:paraId="6A51CBA7" w14:textId="5B3EC6C2" w:rsidR="0005171B" w:rsidRPr="008732E2" w:rsidRDefault="003122F6" w:rsidP="00531EA7">
      <w:pPr>
        <w:numPr>
          <w:ilvl w:val="0"/>
          <w:numId w:val="1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>All current</w:t>
      </w:r>
      <w:r w:rsidR="00FD408D" w:rsidRPr="008732E2">
        <w:rPr>
          <w:rFonts w:ascii="Motiva Sans" w:hAnsi="Motiva Sans"/>
        </w:rPr>
        <w:t xml:space="preserve"> </w:t>
      </w:r>
      <w:r w:rsidR="00B47556">
        <w:rPr>
          <w:rFonts w:ascii="Motiva Sans" w:hAnsi="Motiva Sans"/>
        </w:rPr>
        <w:t xml:space="preserve">US Retail </w:t>
      </w:r>
      <w:r w:rsidRPr="008732E2">
        <w:rPr>
          <w:rFonts w:ascii="Motiva Sans" w:hAnsi="Motiva Sans"/>
        </w:rPr>
        <w:t>associates residing in the U.S. (including U.S. subsidiaries) who are full</w:t>
      </w:r>
      <w:r w:rsidR="002A53BF">
        <w:rPr>
          <w:rFonts w:ascii="Motiva Sans" w:hAnsi="Motiva Sans"/>
        </w:rPr>
        <w:t>-</w:t>
      </w:r>
      <w:r w:rsidRPr="008732E2">
        <w:rPr>
          <w:rFonts w:ascii="Motiva Sans" w:hAnsi="Motiva Sans"/>
        </w:rPr>
        <w:t>time or part</w:t>
      </w:r>
      <w:r w:rsidR="002A53BF">
        <w:rPr>
          <w:rFonts w:ascii="Motiva Sans" w:hAnsi="Motiva Sans"/>
        </w:rPr>
        <w:t>-</w:t>
      </w:r>
      <w:r w:rsidRPr="008732E2">
        <w:rPr>
          <w:rFonts w:ascii="Motiva Sans" w:hAnsi="Motiva Sans"/>
        </w:rPr>
        <w:t>time</w:t>
      </w:r>
      <w:r w:rsidR="002A53BF">
        <w:rPr>
          <w:rFonts w:ascii="Motiva Sans" w:hAnsi="Motiva Sans"/>
        </w:rPr>
        <w:t xml:space="preserve"> associates</w:t>
      </w:r>
      <w:r w:rsidRPr="008732E2">
        <w:rPr>
          <w:rFonts w:ascii="Motiva Sans" w:hAnsi="Motiva Sans"/>
        </w:rPr>
        <w:t xml:space="preserve"> (except for seasonal and/or temporary associates) are eligible to apply to </w:t>
      </w:r>
      <w:r w:rsidR="00BC443C" w:rsidRPr="008732E2">
        <w:rPr>
          <w:rFonts w:ascii="Motiva Sans" w:hAnsi="Motiva Sans"/>
        </w:rPr>
        <w:t xml:space="preserve">the </w:t>
      </w:r>
      <w:r w:rsidR="00B47556">
        <w:rPr>
          <w:rFonts w:ascii="Motiva Sans" w:hAnsi="Motiva Sans"/>
        </w:rPr>
        <w:t>Share Fund</w:t>
      </w:r>
      <w:r w:rsidRPr="008732E2">
        <w:rPr>
          <w:rFonts w:ascii="Motiva Sans" w:hAnsi="Motiva Sans"/>
        </w:rPr>
        <w:t xml:space="preserve"> in times of severe financial need; however, the significant qualifying circumstance must occur while employed with </w:t>
      </w:r>
      <w:r w:rsidR="00AA7DC2">
        <w:rPr>
          <w:rFonts w:ascii="Motiva Sans" w:hAnsi="Motiva Sans"/>
        </w:rPr>
        <w:t>US Retail</w:t>
      </w:r>
      <w:r w:rsidR="00A824E5" w:rsidRPr="008732E2">
        <w:rPr>
          <w:rFonts w:ascii="Motiva Sans" w:hAnsi="Motiva Sans"/>
        </w:rPr>
        <w:t xml:space="preserve"> </w:t>
      </w:r>
      <w:r w:rsidR="006E1FD0">
        <w:rPr>
          <w:rFonts w:ascii="Motiva Sans" w:hAnsi="Motiva Sans"/>
        </w:rPr>
        <w:t xml:space="preserve">Staples </w:t>
      </w:r>
      <w:r w:rsidRPr="008732E2">
        <w:rPr>
          <w:rFonts w:ascii="Motiva Sans" w:hAnsi="Motiva Sans"/>
        </w:rPr>
        <w:t>and the associate must be active or on a company-approved leave of absence at the time the grant payment is made.</w:t>
      </w:r>
      <w:r w:rsidRPr="008732E2">
        <w:rPr>
          <w:rFonts w:ascii="Motiva Sans" w:hAnsi="Motiva Sans"/>
        </w:rPr>
        <w:br/>
      </w:r>
      <w:r w:rsidRPr="008732E2">
        <w:rPr>
          <w:rFonts w:ascii="Motiva Sans" w:hAnsi="Motiva Sans"/>
        </w:rPr>
        <w:br/>
        <w:t>Associates residing in Canada, please visit</w:t>
      </w:r>
      <w:r w:rsidR="00421AD4">
        <w:rPr>
          <w:rFonts w:ascii="Motiva Sans" w:hAnsi="Motiva Sans"/>
        </w:rPr>
        <w:t xml:space="preserve"> the</w:t>
      </w:r>
      <w:r w:rsidRPr="008732E2">
        <w:rPr>
          <w:rFonts w:ascii="Calibri" w:hAnsi="Calibri" w:cs="Calibri"/>
        </w:rPr>
        <w:t> </w:t>
      </w:r>
      <w:hyperlink r:id="rId10" w:history="1">
        <w:r w:rsidR="00421AD4">
          <w:rPr>
            <w:rStyle w:val="Hyperlink"/>
            <w:rFonts w:ascii="Motiva Sans" w:hAnsi="Motiva Sans"/>
          </w:rPr>
          <w:t>Staples Canada Employee Share Fund</w:t>
        </w:r>
      </w:hyperlink>
      <w:r w:rsidR="00421AD4">
        <w:rPr>
          <w:rFonts w:ascii="Motiva Sans" w:hAnsi="Motiva Sans"/>
        </w:rPr>
        <w:t xml:space="preserve"> </w:t>
      </w:r>
      <w:r w:rsidR="00FE33D4">
        <w:rPr>
          <w:rFonts w:ascii="Motiva Sans" w:hAnsi="Motiva Sans"/>
        </w:rPr>
        <w:t>w</w:t>
      </w:r>
      <w:r w:rsidR="00421AD4">
        <w:rPr>
          <w:rFonts w:ascii="Motiva Sans" w:hAnsi="Motiva Sans"/>
        </w:rPr>
        <w:t>ebsite.</w:t>
      </w:r>
    </w:p>
    <w:p w14:paraId="17D3D4A6" w14:textId="214CEA6F" w:rsidR="00A824E5" w:rsidRPr="00A3058E" w:rsidRDefault="00A824E5" w:rsidP="00A3058E">
      <w:pPr>
        <w:spacing w:after="0"/>
        <w:ind w:left="720"/>
        <w:rPr>
          <w:rFonts w:ascii="Motiva Sans" w:hAnsi="Motiva Sans"/>
          <w:color w:val="0563C1" w:themeColor="hyperlink"/>
          <w:u w:val="single"/>
        </w:rPr>
      </w:pPr>
      <w:r w:rsidRPr="008732E2">
        <w:rPr>
          <w:rFonts w:ascii="Motiva Sans" w:hAnsi="Motiva Sans"/>
        </w:rPr>
        <w:t xml:space="preserve">Associates </w:t>
      </w:r>
      <w:r w:rsidR="00171E27" w:rsidRPr="008732E2">
        <w:rPr>
          <w:rFonts w:ascii="Motiva Sans" w:hAnsi="Motiva Sans"/>
        </w:rPr>
        <w:t xml:space="preserve">of </w:t>
      </w:r>
      <w:r w:rsidR="00622B0C" w:rsidRPr="00622B0C">
        <w:rPr>
          <w:rFonts w:ascii="Motiva Sans" w:hAnsi="Motiva Sans"/>
        </w:rPr>
        <w:t>Staples, Inc.</w:t>
      </w:r>
      <w:r w:rsidR="00B879E6">
        <w:rPr>
          <w:rFonts w:ascii="Motiva Sans" w:hAnsi="Motiva Sans"/>
        </w:rPr>
        <w:t xml:space="preserve"> (NAD)</w:t>
      </w:r>
      <w:r w:rsidR="00171E27" w:rsidRPr="00622B0C">
        <w:rPr>
          <w:rFonts w:ascii="Motiva Sans" w:hAnsi="Motiva Sans"/>
        </w:rPr>
        <w:t>, please visit</w:t>
      </w:r>
      <w:r w:rsidR="00FE33D4" w:rsidRPr="00622B0C">
        <w:rPr>
          <w:rFonts w:ascii="Motiva Sans" w:hAnsi="Motiva Sans"/>
        </w:rPr>
        <w:t xml:space="preserve"> the</w:t>
      </w:r>
      <w:r w:rsidR="00A3058E">
        <w:rPr>
          <w:rFonts w:ascii="Motiva Sans" w:hAnsi="Motiva Sans"/>
        </w:rPr>
        <w:t xml:space="preserve">  </w:t>
      </w:r>
      <w:hyperlink r:id="rId11" w:history="1">
        <w:r w:rsidR="00A3058E" w:rsidRPr="0098083D">
          <w:rPr>
            <w:rStyle w:val="Hyperlink"/>
            <w:rFonts w:ascii="Motiva Sans" w:hAnsi="Motiva Sans"/>
          </w:rPr>
          <w:t>StaplesCauseForCaring@staples.com</w:t>
        </w:r>
      </w:hyperlink>
      <w:r w:rsidR="00A3058E">
        <w:rPr>
          <w:rStyle w:val="Hyperlink"/>
          <w:rFonts w:ascii="Motiva Sans" w:hAnsi="Motiva Sans"/>
        </w:rPr>
        <w:t xml:space="preserve"> </w:t>
      </w:r>
      <w:r w:rsidR="00FE33D4" w:rsidRPr="00A3058E">
        <w:rPr>
          <w:rFonts w:ascii="Motiva Sans" w:hAnsi="Motiva Sans"/>
        </w:rPr>
        <w:t>w</w:t>
      </w:r>
      <w:r w:rsidR="00FE33D4" w:rsidRPr="00622B0C">
        <w:rPr>
          <w:rFonts w:ascii="Motiva Sans" w:hAnsi="Motiva Sans"/>
        </w:rPr>
        <w:t>ebsite.</w:t>
      </w:r>
      <w:r w:rsidR="00171E27" w:rsidRPr="008732E2">
        <w:rPr>
          <w:rFonts w:ascii="Motiva Sans" w:hAnsi="Motiva Sans"/>
        </w:rPr>
        <w:t xml:space="preserve"> </w:t>
      </w:r>
    </w:p>
    <w:p w14:paraId="4D287762" w14:textId="77777777" w:rsidR="002A53BF" w:rsidRDefault="002A53BF" w:rsidP="00531EA7">
      <w:pPr>
        <w:spacing w:after="0"/>
        <w:rPr>
          <w:rFonts w:ascii="Motiva Sans" w:hAnsi="Motiva Sans"/>
        </w:rPr>
      </w:pPr>
    </w:p>
    <w:p w14:paraId="5317F090" w14:textId="506EFE8E" w:rsidR="002A6D62" w:rsidRPr="00FE33D4" w:rsidRDefault="00AC1559" w:rsidP="00531EA7">
      <w:pPr>
        <w:spacing w:after="0"/>
        <w:rPr>
          <w:rFonts w:ascii="Motiva Sans" w:hAnsi="Motiva Sans"/>
          <w:b/>
          <w:bCs/>
        </w:rPr>
      </w:pPr>
      <w:r w:rsidRPr="00FE33D4">
        <w:rPr>
          <w:rFonts w:ascii="Motiva Sans" w:hAnsi="Motiva Sans"/>
          <w:b/>
          <w:bCs/>
        </w:rPr>
        <w:t>What is a qualifying event?</w:t>
      </w:r>
    </w:p>
    <w:p w14:paraId="3DE75170" w14:textId="125BD8D2" w:rsidR="00AC1559" w:rsidRDefault="00AC1559" w:rsidP="00531EA7">
      <w:pPr>
        <w:numPr>
          <w:ilvl w:val="0"/>
          <w:numId w:val="2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The </w:t>
      </w:r>
      <w:r w:rsidR="00622B0C">
        <w:rPr>
          <w:rFonts w:ascii="Motiva Sans" w:hAnsi="Motiva Sans"/>
        </w:rPr>
        <w:t>Share Fund</w:t>
      </w:r>
      <w:r w:rsidRPr="008732E2">
        <w:rPr>
          <w:rFonts w:ascii="Motiva Sans" w:hAnsi="Motiva Sans"/>
        </w:rPr>
        <w:t xml:space="preserve"> defines a qualifying event as an unforeseen event that has happened within the last six months and has caused a severe financial hardship. Qualifying events include the following:</w:t>
      </w:r>
    </w:p>
    <w:p w14:paraId="5632EE2F" w14:textId="4D6D3BCD" w:rsidR="009976F4" w:rsidRDefault="009976F4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Natural disaster (wild</w:t>
      </w:r>
      <w:r w:rsidR="00280A57">
        <w:rPr>
          <w:rFonts w:ascii="Motiva Sans" w:hAnsi="Motiva Sans"/>
        </w:rPr>
        <w:t>fires, hurricanes, floods, tornadoes, wind/ice storms, etc.)</w:t>
      </w:r>
    </w:p>
    <w:p w14:paraId="729C1697" w14:textId="7875911E" w:rsidR="00280A57" w:rsidRDefault="00280A57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 xml:space="preserve">Illness or injury </w:t>
      </w:r>
    </w:p>
    <w:p w14:paraId="514D1566" w14:textId="442407FC" w:rsidR="00280A57" w:rsidRDefault="00280A57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Death</w:t>
      </w:r>
    </w:p>
    <w:p w14:paraId="355325D7" w14:textId="51B5D57D" w:rsidR="00280A57" w:rsidRDefault="00280A57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 xml:space="preserve">Homelessness due to the following: </w:t>
      </w:r>
    </w:p>
    <w:p w14:paraId="47CC0948" w14:textId="3611AE58" w:rsidR="00280A57" w:rsidRDefault="00280A57" w:rsidP="00D103CA">
      <w:pPr>
        <w:numPr>
          <w:ilvl w:val="2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Unforeseen sale or foreclosure of a home/</w:t>
      </w:r>
      <w:r w:rsidR="00D103CA">
        <w:rPr>
          <w:rFonts w:ascii="Motiva Sans" w:hAnsi="Motiva Sans"/>
        </w:rPr>
        <w:t>apartment</w:t>
      </w:r>
      <w:r>
        <w:rPr>
          <w:rFonts w:ascii="Motiva Sans" w:hAnsi="Motiva Sans"/>
        </w:rPr>
        <w:t xml:space="preserve"> rented from a private landlord. </w:t>
      </w:r>
    </w:p>
    <w:p w14:paraId="7556445E" w14:textId="7548D003" w:rsidR="00280A57" w:rsidRDefault="002855F1" w:rsidP="00D103CA">
      <w:pPr>
        <w:numPr>
          <w:ilvl w:val="2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Condemned or uninhabitable home/apartment rented from a private landlord</w:t>
      </w:r>
    </w:p>
    <w:p w14:paraId="0560F236" w14:textId="3B082B3A" w:rsidR="002855F1" w:rsidRDefault="00C33FCC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Involuntary unemployment for spouse or associate</w:t>
      </w:r>
      <w:r w:rsidR="00D103CA">
        <w:rPr>
          <w:rFonts w:ascii="Motiva Sans" w:hAnsi="Motiva Sans"/>
        </w:rPr>
        <w:t xml:space="preserve">’s second job (layoff, position elimination, company closure, etc.) </w:t>
      </w:r>
    </w:p>
    <w:p w14:paraId="436F1C1F" w14:textId="26D4899B" w:rsidR="00D103CA" w:rsidRDefault="00D103CA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Domestic abuse or violence that causes the associate to feel unsafe in their home</w:t>
      </w:r>
    </w:p>
    <w:p w14:paraId="42AFB8C7" w14:textId="6899A9AF" w:rsidR="00D103CA" w:rsidRDefault="00D103CA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 xml:space="preserve">Military deployment </w:t>
      </w:r>
    </w:p>
    <w:p w14:paraId="6A0F7DA8" w14:textId="202C4B73" w:rsidR="006E1FD0" w:rsidRDefault="006E1FD0" w:rsidP="009976F4">
      <w:pPr>
        <w:numPr>
          <w:ilvl w:val="1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Covid-19 Job Impact</w:t>
      </w:r>
    </w:p>
    <w:p w14:paraId="71F275B4" w14:textId="5E575105" w:rsidR="00D103CA" w:rsidRPr="008732E2" w:rsidRDefault="00622B0C" w:rsidP="00D103CA">
      <w:pPr>
        <w:numPr>
          <w:ilvl w:val="0"/>
          <w:numId w:val="2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Share Fund</w:t>
      </w:r>
      <w:r w:rsidRPr="008732E2">
        <w:rPr>
          <w:rFonts w:ascii="Motiva Sans" w:hAnsi="Motiva Sans"/>
        </w:rPr>
        <w:t xml:space="preserve"> </w:t>
      </w:r>
      <w:r w:rsidR="00D103CA">
        <w:rPr>
          <w:rFonts w:ascii="Motiva Sans" w:hAnsi="Motiva Sans"/>
        </w:rPr>
        <w:t xml:space="preserve">may consider specific unavoidable emergency situations not listed above on a case-by-case basis. </w:t>
      </w:r>
    </w:p>
    <w:p w14:paraId="47623525" w14:textId="77777777" w:rsidR="00D103CA" w:rsidRDefault="00D103CA" w:rsidP="00531EA7">
      <w:pPr>
        <w:spacing w:after="0"/>
        <w:rPr>
          <w:rFonts w:ascii="Motiva Sans" w:hAnsi="Motiva Sans"/>
        </w:rPr>
      </w:pPr>
    </w:p>
    <w:p w14:paraId="2040B492" w14:textId="6628D437" w:rsidR="00AC1559" w:rsidRPr="00D103CA" w:rsidRDefault="00D6526F" w:rsidP="00531EA7">
      <w:pPr>
        <w:spacing w:after="0"/>
        <w:rPr>
          <w:rFonts w:ascii="Motiva Sans" w:hAnsi="Motiva Sans"/>
          <w:b/>
          <w:bCs/>
        </w:rPr>
      </w:pPr>
      <w:r w:rsidRPr="00D103CA">
        <w:rPr>
          <w:rFonts w:ascii="Motiva Sans" w:hAnsi="Motiva Sans"/>
          <w:b/>
          <w:bCs/>
        </w:rPr>
        <w:t>What is a qualifying expense?</w:t>
      </w:r>
    </w:p>
    <w:p w14:paraId="011E9D66" w14:textId="56CC0947" w:rsidR="00D6526F" w:rsidRDefault="00D6526F" w:rsidP="00531EA7">
      <w:pPr>
        <w:numPr>
          <w:ilvl w:val="0"/>
          <w:numId w:val="3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The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defines a qualifying expense as past due rent/mortgage/property taxes, past due basic utilities (electric, gas, water/sewer, garbage ONLY), and food. The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>may also help pay security deposits for new housing, and specific expenses related to the death of an immediate family member (funeral expenses and emergency travel expenses).</w:t>
      </w:r>
      <w:r w:rsidRPr="008732E2">
        <w:rPr>
          <w:rFonts w:ascii="Motiva Sans" w:hAnsi="Motiva Sans"/>
        </w:rPr>
        <w:br/>
      </w:r>
      <w:r w:rsidRPr="008732E2">
        <w:rPr>
          <w:rFonts w:ascii="Motiva Sans" w:hAnsi="Motiva Sans"/>
        </w:rPr>
        <w:br/>
        <w:t xml:space="preserve">In the case of a natural disaster, such as a hurricane, tornado, etc., the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>may also help pay for emergency housing, and uninsured/underinsured repairs to a primary residence.</w:t>
      </w:r>
    </w:p>
    <w:p w14:paraId="450C3DCD" w14:textId="77777777" w:rsidR="00D103CA" w:rsidRPr="008732E2" w:rsidRDefault="00D103CA" w:rsidP="00D103CA">
      <w:pPr>
        <w:spacing w:after="0"/>
        <w:rPr>
          <w:rFonts w:ascii="Motiva Sans" w:hAnsi="Motiva Sans"/>
        </w:rPr>
      </w:pPr>
    </w:p>
    <w:p w14:paraId="51489AFA" w14:textId="6C8CC82D" w:rsidR="00D6526F" w:rsidRPr="00D103CA" w:rsidRDefault="00225FB9" w:rsidP="00531EA7">
      <w:pPr>
        <w:spacing w:after="0"/>
        <w:rPr>
          <w:rFonts w:ascii="Motiva Sans" w:hAnsi="Motiva Sans"/>
          <w:b/>
          <w:bCs/>
        </w:rPr>
      </w:pPr>
      <w:r w:rsidRPr="00D103CA">
        <w:rPr>
          <w:rFonts w:ascii="Motiva Sans" w:hAnsi="Motiva Sans"/>
          <w:b/>
          <w:bCs/>
        </w:rPr>
        <w:t>How do I apply for a grant?</w:t>
      </w:r>
    </w:p>
    <w:p w14:paraId="343ADDDD" w14:textId="6FE848F3" w:rsidR="00D103CA" w:rsidRPr="00A3058E" w:rsidRDefault="00225FB9" w:rsidP="00531EA7">
      <w:pPr>
        <w:numPr>
          <w:ilvl w:val="0"/>
          <w:numId w:val="4"/>
        </w:numPr>
        <w:spacing w:after="0"/>
        <w:rPr>
          <w:rFonts w:ascii="Motiva Sans" w:hAnsi="Motiva Sans"/>
        </w:rPr>
      </w:pPr>
      <w:r w:rsidRPr="00A3058E">
        <w:rPr>
          <w:rFonts w:ascii="Motiva Sans" w:hAnsi="Motiva Sans"/>
        </w:rPr>
        <w:t xml:space="preserve">If you have a severe financial need due to an emergency, you may qualify for the </w:t>
      </w:r>
      <w:r w:rsidR="00622B0C" w:rsidRPr="00A3058E">
        <w:rPr>
          <w:rFonts w:ascii="Motiva Sans" w:hAnsi="Motiva Sans"/>
        </w:rPr>
        <w:t>Share Fund</w:t>
      </w:r>
      <w:r w:rsidRPr="00A3058E">
        <w:rPr>
          <w:rFonts w:ascii="Motiva Sans" w:hAnsi="Motiva Sans"/>
        </w:rPr>
        <w:t xml:space="preserve">. To apply, </w:t>
      </w:r>
      <w:r w:rsidR="00627220" w:rsidRPr="00A3058E">
        <w:rPr>
          <w:rFonts w:ascii="Motiva Sans" w:hAnsi="Motiva Sans"/>
        </w:rPr>
        <w:t xml:space="preserve">go to </w:t>
      </w:r>
      <w:r w:rsidRPr="00A3058E">
        <w:rPr>
          <w:rFonts w:ascii="Motiva Sans" w:hAnsi="Motiva Sans"/>
        </w:rPr>
        <w:t xml:space="preserve">first </w:t>
      </w:r>
      <w:hyperlink r:id="rId12" w:history="1">
        <w:r w:rsidR="00627220" w:rsidRPr="00A3058E">
          <w:rPr>
            <w:rStyle w:val="Hyperlink"/>
          </w:rPr>
          <w:t>http://www.staplessharefund.org/</w:t>
        </w:r>
      </w:hyperlink>
      <w:r w:rsidR="00627220" w:rsidRPr="00A3058E">
        <w:t xml:space="preserve"> , </w:t>
      </w:r>
      <w:r w:rsidRPr="00A3058E">
        <w:rPr>
          <w:rFonts w:ascii="Motiva Sans" w:hAnsi="Motiva Sans"/>
        </w:rPr>
        <w:t>download our</w:t>
      </w:r>
      <w:r w:rsidRPr="00A3058E">
        <w:rPr>
          <w:rFonts w:ascii="Calibri" w:hAnsi="Calibri" w:cs="Calibri"/>
        </w:rPr>
        <w:t> </w:t>
      </w:r>
      <w:r w:rsidRPr="006E1FD0">
        <w:rPr>
          <w:rFonts w:ascii="Motiva Sans" w:hAnsi="Motiva Sans"/>
          <w:b/>
          <w:bCs/>
        </w:rPr>
        <w:t>Direct Grant Application Prep Pack</w:t>
      </w:r>
      <w:r w:rsidRPr="006E1FD0">
        <w:rPr>
          <w:rFonts w:ascii="Calibri" w:hAnsi="Calibri" w:cs="Calibri"/>
        </w:rPr>
        <w:t> </w:t>
      </w:r>
      <w:r w:rsidRPr="006E1FD0">
        <w:rPr>
          <w:rFonts w:ascii="Motiva Sans" w:hAnsi="Motiva Sans"/>
        </w:rPr>
        <w:t>and</w:t>
      </w:r>
      <w:r w:rsidRPr="006E1FD0">
        <w:rPr>
          <w:rFonts w:ascii="Calibri" w:hAnsi="Calibri" w:cs="Calibri"/>
        </w:rPr>
        <w:t> </w:t>
      </w:r>
      <w:r w:rsidRPr="006E1FD0">
        <w:rPr>
          <w:rFonts w:ascii="Motiva Sans" w:hAnsi="Motiva Sans"/>
          <w:b/>
          <w:bCs/>
        </w:rPr>
        <w:t>New Tenant/Temporary Housing Form</w:t>
      </w:r>
      <w:r w:rsidRPr="006E1FD0">
        <w:rPr>
          <w:rFonts w:ascii="Calibri" w:hAnsi="Calibri" w:cs="Calibri"/>
        </w:rPr>
        <w:t> </w:t>
      </w:r>
      <w:r w:rsidRPr="006E1FD0">
        <w:rPr>
          <w:rFonts w:ascii="Motiva Sans" w:hAnsi="Motiva Sans"/>
        </w:rPr>
        <w:t>(if applicable</w:t>
      </w:r>
      <w:r w:rsidRPr="00A3058E">
        <w:rPr>
          <w:rFonts w:ascii="Motiva Sans" w:hAnsi="Motiva Sans"/>
        </w:rPr>
        <w:t xml:space="preserve">) and </w:t>
      </w:r>
      <w:r w:rsidR="0048011B" w:rsidRPr="00A3058E">
        <w:rPr>
          <w:rFonts w:ascii="Motiva Sans" w:hAnsi="Motiva Sans"/>
        </w:rPr>
        <w:t>review</w:t>
      </w:r>
      <w:r w:rsidRPr="00A3058E">
        <w:rPr>
          <w:rFonts w:ascii="Motiva Sans" w:hAnsi="Motiva Sans"/>
        </w:rPr>
        <w:t xml:space="preserve"> the Application Check List</w:t>
      </w:r>
      <w:r w:rsidR="00A3058E" w:rsidRPr="00A3058E">
        <w:rPr>
          <w:rFonts w:ascii="Motiva Sans" w:hAnsi="Motiva Sans"/>
        </w:rPr>
        <w:t xml:space="preserve"> included in the Prep Pack</w:t>
      </w:r>
      <w:r w:rsidRPr="00A3058E">
        <w:rPr>
          <w:rFonts w:ascii="Motiva Sans" w:hAnsi="Motiva Sans"/>
        </w:rPr>
        <w:t>.</w:t>
      </w:r>
    </w:p>
    <w:p w14:paraId="2746D741" w14:textId="3D4393FB" w:rsidR="00225FB9" w:rsidRPr="008732E2" w:rsidRDefault="00225FB9" w:rsidP="00D103CA">
      <w:pPr>
        <w:spacing w:after="0"/>
        <w:ind w:left="720"/>
        <w:rPr>
          <w:rFonts w:ascii="Motiva Sans" w:hAnsi="Motiva Sans"/>
        </w:rPr>
      </w:pPr>
      <w:r w:rsidRPr="008732E2">
        <w:rPr>
          <w:rFonts w:ascii="Motiva Sans" w:hAnsi="Motiva Sans"/>
        </w:rPr>
        <w:lastRenderedPageBreak/>
        <w:br/>
        <w:t>Once you have gathered all the required documentation,</w:t>
      </w:r>
      <w:r w:rsidR="00872E19">
        <w:rPr>
          <w:rFonts w:ascii="Motiva Sans" w:hAnsi="Motiva Sans"/>
        </w:rPr>
        <w:t xml:space="preserve"> go to the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="00872E19">
        <w:rPr>
          <w:rFonts w:ascii="Motiva Sans" w:hAnsi="Motiva Sans"/>
        </w:rPr>
        <w:t xml:space="preserve">website, </w:t>
      </w:r>
      <w:hyperlink r:id="rId13" w:history="1">
        <w:r w:rsidR="00627220">
          <w:rPr>
            <w:rStyle w:val="Hyperlink"/>
          </w:rPr>
          <w:t>http://www.staplessharefund.org/</w:t>
        </w:r>
      </w:hyperlink>
      <w:r w:rsidR="00872E19">
        <w:rPr>
          <w:rFonts w:ascii="Motiva Sans" w:hAnsi="Motiva Sans"/>
        </w:rPr>
        <w:t xml:space="preserve">, and </w:t>
      </w:r>
      <w:r w:rsidRPr="008732E2">
        <w:rPr>
          <w:rFonts w:ascii="Motiva Sans" w:hAnsi="Motiva Sans"/>
        </w:rPr>
        <w:t>click the "Apply" link in the main navigation at the top of the page</w:t>
      </w:r>
      <w:r w:rsidR="0048011B" w:rsidRPr="008732E2">
        <w:rPr>
          <w:rFonts w:ascii="Motiva Sans" w:hAnsi="Motiva Sans"/>
        </w:rPr>
        <w:t>.</w:t>
      </w:r>
      <w:r w:rsidRPr="008732E2">
        <w:rPr>
          <w:rFonts w:ascii="Motiva Sans" w:hAnsi="Motiva Sans"/>
        </w:rPr>
        <w:t xml:space="preserve"> </w:t>
      </w:r>
      <w:r w:rsidR="00341F4B" w:rsidRPr="008732E2">
        <w:rPr>
          <w:rFonts w:ascii="Motiva Sans" w:hAnsi="Motiva Sans"/>
        </w:rPr>
        <w:t xml:space="preserve">After applying, email </w:t>
      </w:r>
      <w:r w:rsidR="00B72AA4" w:rsidRPr="008732E2">
        <w:rPr>
          <w:rFonts w:ascii="Motiva Sans" w:hAnsi="Motiva Sans"/>
        </w:rPr>
        <w:t xml:space="preserve">required </w:t>
      </w:r>
      <w:r w:rsidR="00341F4B" w:rsidRPr="008732E2">
        <w:rPr>
          <w:rFonts w:ascii="Motiva Sans" w:hAnsi="Motiva Sans"/>
        </w:rPr>
        <w:t xml:space="preserve">supporting documents </w:t>
      </w:r>
      <w:r w:rsidRPr="008732E2">
        <w:rPr>
          <w:rFonts w:ascii="Motiva Sans" w:hAnsi="Motiva Sans"/>
        </w:rPr>
        <w:t xml:space="preserve">to </w:t>
      </w:r>
      <w:r w:rsidR="00627220" w:rsidRPr="00627220">
        <w:rPr>
          <w:rFonts w:ascii="Motiva Sans" w:hAnsi="Motiva Sans"/>
          <w:b/>
          <w:bCs/>
        </w:rPr>
        <w:t>StaplesShareFund@Staples.com</w:t>
      </w:r>
      <w:r w:rsidRPr="00627220">
        <w:rPr>
          <w:rFonts w:ascii="Motiva Sans" w:hAnsi="Motiva Sans"/>
          <w:b/>
          <w:bCs/>
        </w:rPr>
        <w:t>.</w:t>
      </w:r>
    </w:p>
    <w:p w14:paraId="28822AF7" w14:textId="77777777" w:rsidR="00D103CA" w:rsidRDefault="00D103CA" w:rsidP="00531EA7">
      <w:pPr>
        <w:spacing w:after="0"/>
        <w:rPr>
          <w:rFonts w:ascii="Motiva Sans" w:hAnsi="Motiva Sans"/>
        </w:rPr>
      </w:pPr>
    </w:p>
    <w:p w14:paraId="7AA60B81" w14:textId="7E4E1F1D" w:rsidR="00225FB9" w:rsidRPr="00872E19" w:rsidRDefault="00225FB9" w:rsidP="00531EA7">
      <w:pPr>
        <w:spacing w:after="0"/>
        <w:rPr>
          <w:rFonts w:ascii="Motiva Sans" w:hAnsi="Motiva Sans"/>
          <w:b/>
          <w:bCs/>
        </w:rPr>
      </w:pPr>
      <w:r w:rsidRPr="00872E19">
        <w:rPr>
          <w:rFonts w:ascii="Motiva Sans" w:hAnsi="Motiva Sans"/>
          <w:b/>
          <w:bCs/>
        </w:rPr>
        <w:t xml:space="preserve">Will </w:t>
      </w:r>
      <w:r w:rsidR="006E1FD0">
        <w:rPr>
          <w:rFonts w:ascii="Motiva Sans" w:hAnsi="Motiva Sans"/>
          <w:b/>
          <w:bCs/>
        </w:rPr>
        <w:t>US Retail</w:t>
      </w:r>
      <w:r w:rsidR="00622B0C" w:rsidRPr="00CA3C87">
        <w:rPr>
          <w:rFonts w:ascii="Motiva Sans" w:hAnsi="Motiva Sans"/>
          <w:b/>
          <w:bCs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Pr="00872E19">
        <w:rPr>
          <w:rFonts w:ascii="Motiva Sans" w:hAnsi="Motiva Sans"/>
          <w:b/>
          <w:bCs/>
        </w:rPr>
        <w:t>reimburse an associate for expenses they have already paid?</w:t>
      </w:r>
    </w:p>
    <w:p w14:paraId="16741BAC" w14:textId="3BA15FC2" w:rsidR="00384288" w:rsidRPr="008732E2" w:rsidRDefault="006E1FD0" w:rsidP="00531EA7">
      <w:pPr>
        <w:numPr>
          <w:ilvl w:val="0"/>
          <w:numId w:val="5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 xml:space="preserve">US Retail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proofErr w:type="gramStart"/>
      <w:r w:rsidR="00384288" w:rsidRPr="008732E2">
        <w:rPr>
          <w:rFonts w:ascii="Motiva Sans" w:hAnsi="Motiva Sans"/>
        </w:rPr>
        <w:t>provides assistance</w:t>
      </w:r>
      <w:proofErr w:type="gramEnd"/>
      <w:r w:rsidR="00384288" w:rsidRPr="008732E2">
        <w:rPr>
          <w:rFonts w:ascii="Motiva Sans" w:hAnsi="Motiva Sans"/>
        </w:rPr>
        <w:t xml:space="preserve"> in situations where the associate has no other means of paying the necessary expense. If the expense has already been paid then there is no longer a financial need. </w:t>
      </w:r>
      <w:r w:rsidR="00B72AA4" w:rsidRPr="008732E2">
        <w:rPr>
          <w:rFonts w:ascii="Motiva Sans" w:hAnsi="Motiva Sans"/>
        </w:rPr>
        <w:t xml:space="preserve">Generally,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="00384288" w:rsidRPr="008732E2">
        <w:rPr>
          <w:rFonts w:ascii="Motiva Sans" w:hAnsi="Motiva Sans"/>
        </w:rPr>
        <w:t>will not consider reimbursement of paid expenses.</w:t>
      </w:r>
    </w:p>
    <w:p w14:paraId="49578DA1" w14:textId="77777777" w:rsidR="00872E19" w:rsidRDefault="00872E19" w:rsidP="00531EA7">
      <w:pPr>
        <w:spacing w:after="0"/>
        <w:rPr>
          <w:rFonts w:ascii="Motiva Sans" w:hAnsi="Motiva Sans"/>
        </w:rPr>
      </w:pPr>
    </w:p>
    <w:p w14:paraId="2FFFB9F4" w14:textId="433452C1" w:rsidR="00225FB9" w:rsidRPr="003634D9" w:rsidRDefault="00384288" w:rsidP="00531EA7">
      <w:pPr>
        <w:spacing w:after="0"/>
        <w:rPr>
          <w:rFonts w:ascii="Motiva Sans" w:hAnsi="Motiva Sans"/>
          <w:b/>
          <w:bCs/>
        </w:rPr>
      </w:pPr>
      <w:r w:rsidRPr="003634D9">
        <w:rPr>
          <w:rFonts w:ascii="Motiva Sans" w:hAnsi="Motiva Sans"/>
          <w:b/>
          <w:bCs/>
        </w:rPr>
        <w:t>What documents do I need to supply?</w:t>
      </w:r>
    </w:p>
    <w:p w14:paraId="7B59E47C" w14:textId="7B5EE737" w:rsidR="00384288" w:rsidRPr="008732E2" w:rsidRDefault="00384288" w:rsidP="00531EA7">
      <w:pPr>
        <w:numPr>
          <w:ilvl w:val="0"/>
          <w:numId w:val="6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All applications for a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>grant must provide proof of the qualifying event (varies based on the event) and proof of the qualifying expense (copies of past due bills). Please see our</w:t>
      </w:r>
      <w:r w:rsidRPr="008732E2">
        <w:rPr>
          <w:rFonts w:ascii="Calibri" w:hAnsi="Calibri" w:cs="Calibri"/>
        </w:rPr>
        <w:t> </w:t>
      </w:r>
      <w:r w:rsidRPr="006E1FD0">
        <w:rPr>
          <w:rFonts w:ascii="Motiva Sans" w:hAnsi="Motiva Sans"/>
          <w:b/>
          <w:bCs/>
        </w:rPr>
        <w:t>Direct Grant Application Prep Pack</w:t>
      </w:r>
      <w:r w:rsidRPr="008732E2">
        <w:rPr>
          <w:rFonts w:ascii="Calibri" w:hAnsi="Calibri" w:cs="Calibri"/>
        </w:rPr>
        <w:t> </w:t>
      </w:r>
      <w:r w:rsidRPr="008732E2">
        <w:rPr>
          <w:rFonts w:ascii="Motiva Sans" w:hAnsi="Motiva Sans"/>
        </w:rPr>
        <w:t>for a full list of required documentation for each qualifying event.</w:t>
      </w:r>
      <w:r w:rsidRPr="008732E2">
        <w:rPr>
          <w:rFonts w:ascii="Motiva Sans" w:hAnsi="Motiva Sans"/>
        </w:rPr>
        <w:br/>
      </w:r>
      <w:r w:rsidRPr="008732E2">
        <w:rPr>
          <w:rFonts w:ascii="Motiva Sans" w:hAnsi="Motiva Sans"/>
        </w:rPr>
        <w:br/>
      </w:r>
      <w:r w:rsidR="006E1FD0">
        <w:rPr>
          <w:rFonts w:ascii="Motiva Sans" w:hAnsi="Motiva Sans"/>
        </w:rPr>
        <w:t xml:space="preserve">US Retail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may require additional information not included in the Prep Pack list and will inform the applicant via email </w:t>
      </w:r>
      <w:r w:rsidR="002C511B" w:rsidRPr="008732E2">
        <w:rPr>
          <w:rFonts w:ascii="Motiva Sans" w:hAnsi="Motiva Sans"/>
        </w:rPr>
        <w:t xml:space="preserve">or phone </w:t>
      </w:r>
      <w:r w:rsidRPr="008732E2">
        <w:rPr>
          <w:rFonts w:ascii="Motiva Sans" w:hAnsi="Motiva Sans"/>
        </w:rPr>
        <w:t>to request this information.</w:t>
      </w:r>
    </w:p>
    <w:p w14:paraId="18994FCC" w14:textId="77777777" w:rsidR="00872E19" w:rsidRDefault="00872E19" w:rsidP="00531EA7">
      <w:pPr>
        <w:spacing w:after="0"/>
        <w:rPr>
          <w:rFonts w:ascii="Motiva Sans" w:hAnsi="Motiva Sans"/>
        </w:rPr>
      </w:pPr>
    </w:p>
    <w:p w14:paraId="541E660C" w14:textId="02D92032" w:rsidR="00384288" w:rsidRPr="003634D9" w:rsidRDefault="00384288" w:rsidP="00531EA7">
      <w:pPr>
        <w:spacing w:after="0"/>
        <w:rPr>
          <w:rFonts w:ascii="Motiva Sans" w:hAnsi="Motiva Sans"/>
          <w:b/>
          <w:bCs/>
        </w:rPr>
      </w:pPr>
      <w:r w:rsidRPr="003634D9">
        <w:rPr>
          <w:rFonts w:ascii="Motiva Sans" w:hAnsi="Motiva Sans"/>
          <w:b/>
          <w:bCs/>
        </w:rPr>
        <w:t xml:space="preserve">How long does it take to </w:t>
      </w:r>
      <w:r w:rsidR="003634D9" w:rsidRPr="003634D9">
        <w:rPr>
          <w:rFonts w:ascii="Motiva Sans" w:hAnsi="Motiva Sans"/>
          <w:b/>
          <w:bCs/>
        </w:rPr>
        <w:t>decide</w:t>
      </w:r>
      <w:r w:rsidRPr="003634D9">
        <w:rPr>
          <w:rFonts w:ascii="Motiva Sans" w:hAnsi="Motiva Sans"/>
          <w:b/>
          <w:bCs/>
        </w:rPr>
        <w:t xml:space="preserve"> on </w:t>
      </w:r>
      <w:r w:rsidRPr="00D26B27">
        <w:rPr>
          <w:rFonts w:ascii="Motiva Sans" w:hAnsi="Motiva Sans"/>
          <w:b/>
          <w:bCs/>
        </w:rPr>
        <w:t xml:space="preserve">a </w:t>
      </w:r>
      <w:r w:rsidR="00622B0C" w:rsidRPr="00D26B27">
        <w:rPr>
          <w:rFonts w:ascii="Motiva Sans" w:hAnsi="Motiva Sans"/>
          <w:b/>
          <w:bCs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3634D9">
        <w:rPr>
          <w:rFonts w:ascii="Motiva Sans" w:hAnsi="Motiva Sans"/>
          <w:b/>
          <w:bCs/>
        </w:rPr>
        <w:t>grant application?</w:t>
      </w:r>
    </w:p>
    <w:p w14:paraId="56266ED9" w14:textId="67A1D3A2" w:rsidR="006903AE" w:rsidRPr="004F7398" w:rsidRDefault="006E1FD0" w:rsidP="00531EA7">
      <w:pPr>
        <w:numPr>
          <w:ilvl w:val="0"/>
          <w:numId w:val="7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US Retail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="006903AE" w:rsidRPr="008732E2">
        <w:rPr>
          <w:rFonts w:ascii="Motiva Sans" w:hAnsi="Motiva Sans"/>
        </w:rPr>
        <w:t xml:space="preserve">strives to turn around a response within 5–7 business days (excluding weekends and holidays) from the time a </w:t>
      </w:r>
      <w:r w:rsidR="003634D9" w:rsidRPr="003634D9">
        <w:rPr>
          <w:rFonts w:ascii="Motiva Sans" w:hAnsi="Motiva Sans"/>
          <w:b/>
          <w:bCs/>
          <w:i/>
          <w:iCs/>
        </w:rPr>
        <w:t>complete</w:t>
      </w:r>
      <w:r w:rsidR="006903AE" w:rsidRPr="008732E2">
        <w:rPr>
          <w:rFonts w:ascii="Motiva Sans" w:hAnsi="Motiva Sans"/>
        </w:rPr>
        <w:t xml:space="preserve"> application is received. Lack of proper documentation will result in an immediate denial of an application. We will reconsider an application once</w:t>
      </w:r>
      <w:r w:rsidR="003634D9">
        <w:rPr>
          <w:rFonts w:ascii="Motiva Sans" w:hAnsi="Motiva Sans"/>
        </w:rPr>
        <w:t xml:space="preserve"> the associate provides the</w:t>
      </w:r>
      <w:r w:rsidR="006903AE" w:rsidRPr="008732E2">
        <w:rPr>
          <w:rFonts w:ascii="Motiva Sans" w:hAnsi="Motiva Sans"/>
        </w:rPr>
        <w:t xml:space="preserve"> required documentation. As a result, processing time may be extended in cases where we are missing documentation, signatures or if other information is needed.</w:t>
      </w:r>
      <w:r w:rsidR="006903AE" w:rsidRPr="008732E2">
        <w:rPr>
          <w:rFonts w:ascii="Motiva Sans" w:hAnsi="Motiva Sans"/>
        </w:rPr>
        <w:br/>
      </w:r>
      <w:r w:rsidR="006903AE" w:rsidRPr="008732E2">
        <w:rPr>
          <w:rFonts w:ascii="Motiva Sans" w:hAnsi="Motiva Sans"/>
        </w:rPr>
        <w:br/>
        <w:t xml:space="preserve">Please see </w:t>
      </w:r>
      <w:r w:rsidR="006903AE" w:rsidRPr="006E1FD0">
        <w:rPr>
          <w:rFonts w:ascii="Motiva Sans" w:hAnsi="Motiva Sans"/>
        </w:rPr>
        <w:t>our</w:t>
      </w:r>
      <w:r w:rsidR="006903AE" w:rsidRPr="006E1FD0">
        <w:rPr>
          <w:rFonts w:ascii="Calibri" w:hAnsi="Calibri" w:cs="Calibri"/>
        </w:rPr>
        <w:t> </w:t>
      </w:r>
      <w:r w:rsidR="006903AE" w:rsidRPr="006E1FD0">
        <w:rPr>
          <w:rFonts w:ascii="Motiva Sans" w:hAnsi="Motiva Sans"/>
          <w:b/>
          <w:bCs/>
        </w:rPr>
        <w:t>Direct Grant Application Prep Pack</w:t>
      </w:r>
      <w:r w:rsidR="006903AE" w:rsidRPr="008732E2">
        <w:rPr>
          <w:rFonts w:ascii="Calibri" w:hAnsi="Calibri" w:cs="Calibri"/>
        </w:rPr>
        <w:t> </w:t>
      </w:r>
      <w:r w:rsidR="006903AE" w:rsidRPr="008732E2">
        <w:rPr>
          <w:rFonts w:ascii="Motiva Sans" w:hAnsi="Motiva Sans"/>
        </w:rPr>
        <w:t>for a full list of required documentation for each</w:t>
      </w:r>
      <w:r w:rsidR="003634D9">
        <w:rPr>
          <w:rFonts w:ascii="Motiva Sans" w:hAnsi="Motiva Sans"/>
        </w:rPr>
        <w:t xml:space="preserve"> </w:t>
      </w:r>
      <w:r w:rsidR="006903AE" w:rsidRPr="008732E2">
        <w:rPr>
          <w:rFonts w:ascii="Motiva Sans" w:hAnsi="Motiva Sans"/>
        </w:rPr>
        <w:t xml:space="preserve">qualifying event or contact the </w:t>
      </w:r>
      <w:r>
        <w:rPr>
          <w:rFonts w:ascii="Motiva Sans" w:hAnsi="Motiva Sans"/>
        </w:rPr>
        <w:t>US Retail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="006903AE" w:rsidRPr="008732E2">
        <w:rPr>
          <w:rFonts w:ascii="Motiva Sans" w:hAnsi="Motiva Sans"/>
        </w:rPr>
        <w:t>for more information. For associates in need of help in obtaining new or temporary housing, please download and complete our</w:t>
      </w:r>
      <w:r w:rsidR="006903AE" w:rsidRPr="004F7398">
        <w:rPr>
          <w:rFonts w:ascii="Motiva Sans" w:hAnsi="Motiva Sans"/>
          <w:b/>
          <w:bCs/>
        </w:rPr>
        <w:t xml:space="preserve"> Tenant/Temporary Housing Form</w:t>
      </w:r>
      <w:r w:rsidR="006903AE" w:rsidRPr="004F7398">
        <w:rPr>
          <w:rFonts w:ascii="Motiva Sans" w:hAnsi="Motiva Sans"/>
        </w:rPr>
        <w:t>.</w:t>
      </w:r>
    </w:p>
    <w:p w14:paraId="7CCFEE8F" w14:textId="77777777" w:rsidR="008E59A2" w:rsidRDefault="008E59A2" w:rsidP="00531EA7">
      <w:pPr>
        <w:spacing w:after="0"/>
        <w:rPr>
          <w:rFonts w:ascii="Motiva Sans" w:hAnsi="Motiva Sans"/>
        </w:rPr>
      </w:pPr>
    </w:p>
    <w:p w14:paraId="1886888F" w14:textId="17D8A775" w:rsidR="00384288" w:rsidRPr="008E59A2" w:rsidRDefault="006903AE" w:rsidP="00531EA7">
      <w:pPr>
        <w:spacing w:after="0"/>
        <w:rPr>
          <w:rFonts w:ascii="Motiva Sans" w:hAnsi="Motiva Sans"/>
          <w:b/>
          <w:bCs/>
        </w:rPr>
      </w:pPr>
      <w:r w:rsidRPr="008E59A2">
        <w:rPr>
          <w:rFonts w:ascii="Motiva Sans" w:hAnsi="Motiva Sans"/>
          <w:b/>
          <w:bCs/>
        </w:rPr>
        <w:t xml:space="preserve">Which family member does the </w:t>
      </w:r>
      <w:r w:rsidR="006E1FD0">
        <w:rPr>
          <w:rFonts w:ascii="Motiva Sans" w:hAnsi="Motiva Sans"/>
          <w:b/>
          <w:bCs/>
        </w:rPr>
        <w:t>US Retail</w:t>
      </w:r>
      <w:r w:rsidR="00622B0C" w:rsidRPr="0021359E">
        <w:rPr>
          <w:rFonts w:ascii="Motiva Sans" w:hAnsi="Motiva Sans"/>
          <w:b/>
          <w:bCs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Pr="008E59A2">
        <w:rPr>
          <w:rFonts w:ascii="Motiva Sans" w:hAnsi="Motiva Sans"/>
          <w:b/>
          <w:bCs/>
        </w:rPr>
        <w:t>consider as eligible immediate family?</w:t>
      </w:r>
    </w:p>
    <w:p w14:paraId="4598DB1D" w14:textId="6E9318D3" w:rsidR="006903AE" w:rsidRPr="008732E2" w:rsidRDefault="006E1FD0" w:rsidP="00531EA7">
      <w:pPr>
        <w:numPr>
          <w:ilvl w:val="0"/>
          <w:numId w:val="8"/>
        </w:numPr>
        <w:spacing w:after="0"/>
        <w:rPr>
          <w:rFonts w:ascii="Motiva Sans" w:hAnsi="Motiva Sans"/>
        </w:rPr>
      </w:pPr>
      <w:r>
        <w:rPr>
          <w:rFonts w:ascii="Motiva Sans" w:hAnsi="Motiva Sans"/>
        </w:rPr>
        <w:t>The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="006903AE" w:rsidRPr="008732E2">
        <w:rPr>
          <w:rFonts w:ascii="Motiva Sans" w:hAnsi="Motiva Sans"/>
        </w:rPr>
        <w:t>considers the associate, their spouse or domestic partner, minor children and other dependents for wh</w:t>
      </w:r>
      <w:r w:rsidR="00E86C22" w:rsidRPr="008732E2">
        <w:rPr>
          <w:rFonts w:ascii="Motiva Sans" w:hAnsi="Motiva Sans"/>
        </w:rPr>
        <w:t>om</w:t>
      </w:r>
      <w:r w:rsidR="006903AE" w:rsidRPr="008732E2">
        <w:rPr>
          <w:rFonts w:ascii="Motiva Sans" w:hAnsi="Motiva Sans"/>
        </w:rPr>
        <w:t xml:space="preserve"> the associate is 100</w:t>
      </w:r>
      <w:r w:rsidR="008E59A2">
        <w:rPr>
          <w:rFonts w:ascii="Motiva Sans" w:hAnsi="Motiva Sans"/>
        </w:rPr>
        <w:t xml:space="preserve"> percent</w:t>
      </w:r>
      <w:r w:rsidR="006903AE" w:rsidRPr="008732E2">
        <w:rPr>
          <w:rFonts w:ascii="Motiva Sans" w:hAnsi="Motiva Sans"/>
        </w:rPr>
        <w:t xml:space="preserve"> financially responsible, as eligible. Typically, immediate family members are those who can be covered by the associate's insurance.</w:t>
      </w:r>
      <w:r w:rsidR="006903AE" w:rsidRPr="008732E2">
        <w:rPr>
          <w:rFonts w:ascii="Motiva Sans" w:hAnsi="Motiva Sans"/>
        </w:rPr>
        <w:br/>
      </w:r>
      <w:r w:rsidR="006903AE" w:rsidRPr="008732E2">
        <w:rPr>
          <w:rFonts w:ascii="Motiva Sans" w:hAnsi="Motiva Sans"/>
        </w:rPr>
        <w:br/>
        <w:t>Parents, grandparents</w:t>
      </w:r>
      <w:r w:rsidR="00E86C22" w:rsidRPr="008732E2">
        <w:rPr>
          <w:rFonts w:ascii="Motiva Sans" w:hAnsi="Motiva Sans"/>
        </w:rPr>
        <w:t>, siblings</w:t>
      </w:r>
      <w:r w:rsidR="006903AE" w:rsidRPr="008732E2">
        <w:rPr>
          <w:rFonts w:ascii="Motiva Sans" w:hAnsi="Motiva Sans"/>
        </w:rPr>
        <w:t xml:space="preserve"> or other relatives are not considered dependents unless the associate can show they are 100</w:t>
      </w:r>
      <w:r w:rsidR="008E59A2">
        <w:rPr>
          <w:rFonts w:ascii="Motiva Sans" w:hAnsi="Motiva Sans"/>
        </w:rPr>
        <w:t xml:space="preserve"> percent</w:t>
      </w:r>
      <w:r w:rsidR="006903AE" w:rsidRPr="008732E2">
        <w:rPr>
          <w:rFonts w:ascii="Motiva Sans" w:hAnsi="Motiva Sans"/>
        </w:rPr>
        <w:t xml:space="preserve"> financially responsible for that relative (i.e., a copy of the most recent tax return showing dependents).</w:t>
      </w:r>
      <w:r w:rsidR="006903AE" w:rsidRPr="008732E2">
        <w:rPr>
          <w:rFonts w:ascii="Motiva Sans" w:hAnsi="Motiva Sans"/>
        </w:rPr>
        <w:br/>
      </w:r>
      <w:r w:rsidR="006903AE" w:rsidRPr="008732E2">
        <w:rPr>
          <w:rFonts w:ascii="Motiva Sans" w:hAnsi="Motiva Sans"/>
        </w:rPr>
        <w:br/>
        <w:t xml:space="preserve">The only exception is for the death of an associate’s parent(s). </w:t>
      </w:r>
      <w:r>
        <w:rPr>
          <w:rFonts w:ascii="Motiva Sans" w:hAnsi="Motiva Sans"/>
        </w:rPr>
        <w:t>The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="006903AE" w:rsidRPr="008732E2">
        <w:rPr>
          <w:rFonts w:ascii="Motiva Sans" w:hAnsi="Motiva Sans"/>
        </w:rPr>
        <w:t xml:space="preserve">may </w:t>
      </w:r>
      <w:proofErr w:type="gramStart"/>
      <w:r w:rsidR="006903AE" w:rsidRPr="008732E2">
        <w:rPr>
          <w:rFonts w:ascii="Motiva Sans" w:hAnsi="Motiva Sans"/>
        </w:rPr>
        <w:t>provide assistance for</w:t>
      </w:r>
      <w:proofErr w:type="gramEnd"/>
      <w:r w:rsidR="006903AE" w:rsidRPr="008732E2">
        <w:rPr>
          <w:rFonts w:ascii="Motiva Sans" w:hAnsi="Motiva Sans"/>
        </w:rPr>
        <w:t xml:space="preserve"> funeral expenses for the associate’s parent, if the associate is financially responsible for the expense.</w:t>
      </w:r>
    </w:p>
    <w:p w14:paraId="66D646B6" w14:textId="2455BD71" w:rsidR="00CB225B" w:rsidRDefault="00CB225B" w:rsidP="00531EA7">
      <w:pPr>
        <w:spacing w:after="0"/>
        <w:rPr>
          <w:rFonts w:ascii="Motiva Sans" w:hAnsi="Motiva Sans"/>
        </w:rPr>
      </w:pPr>
    </w:p>
    <w:p w14:paraId="08515280" w14:textId="32D69FB0" w:rsidR="00627220" w:rsidRDefault="00627220" w:rsidP="00531EA7">
      <w:pPr>
        <w:spacing w:after="0"/>
        <w:rPr>
          <w:rFonts w:ascii="Motiva Sans" w:hAnsi="Motiva Sans"/>
        </w:rPr>
      </w:pPr>
    </w:p>
    <w:p w14:paraId="6EB8FCB3" w14:textId="49C35018" w:rsidR="00627220" w:rsidRDefault="00627220" w:rsidP="00531EA7">
      <w:pPr>
        <w:spacing w:after="0"/>
        <w:rPr>
          <w:rFonts w:ascii="Motiva Sans" w:hAnsi="Motiva Sans"/>
        </w:rPr>
      </w:pPr>
    </w:p>
    <w:p w14:paraId="64E4864D" w14:textId="2E013328" w:rsidR="00627220" w:rsidRDefault="00627220" w:rsidP="00531EA7">
      <w:pPr>
        <w:spacing w:after="0"/>
        <w:rPr>
          <w:rFonts w:ascii="Motiva Sans" w:hAnsi="Motiva Sans"/>
        </w:rPr>
      </w:pPr>
    </w:p>
    <w:p w14:paraId="7F1450AE" w14:textId="77777777" w:rsidR="00627220" w:rsidRDefault="00627220" w:rsidP="00531EA7">
      <w:pPr>
        <w:spacing w:after="0"/>
        <w:rPr>
          <w:rFonts w:ascii="Motiva Sans" w:hAnsi="Motiva Sans"/>
        </w:rPr>
      </w:pPr>
    </w:p>
    <w:p w14:paraId="3FBB3C1B" w14:textId="2EA5D217" w:rsidR="006903AE" w:rsidRPr="00CB225B" w:rsidRDefault="006903AE" w:rsidP="00531EA7">
      <w:pPr>
        <w:spacing w:after="0"/>
        <w:rPr>
          <w:rFonts w:ascii="Motiva Sans" w:hAnsi="Motiva Sans"/>
          <w:b/>
          <w:bCs/>
        </w:rPr>
      </w:pPr>
      <w:r w:rsidRPr="00CB225B">
        <w:rPr>
          <w:rFonts w:ascii="Motiva Sans" w:hAnsi="Motiva Sans"/>
          <w:b/>
          <w:bCs/>
        </w:rPr>
        <w:lastRenderedPageBreak/>
        <w:t xml:space="preserve">What if my immediate family member also works for </w:t>
      </w:r>
      <w:r w:rsidR="00B17E05">
        <w:rPr>
          <w:rFonts w:ascii="Motiva Sans" w:hAnsi="Motiva Sans"/>
          <w:b/>
          <w:bCs/>
        </w:rPr>
        <w:t xml:space="preserve">a </w:t>
      </w:r>
      <w:r w:rsidRPr="00CB225B">
        <w:rPr>
          <w:rFonts w:ascii="Motiva Sans" w:hAnsi="Motiva Sans"/>
          <w:b/>
          <w:bCs/>
        </w:rPr>
        <w:t>Staples</w:t>
      </w:r>
      <w:r w:rsidR="00B17E05">
        <w:rPr>
          <w:rFonts w:ascii="Motiva Sans" w:hAnsi="Motiva Sans"/>
          <w:b/>
          <w:bCs/>
        </w:rPr>
        <w:t xml:space="preserve"> company</w:t>
      </w:r>
      <w:r w:rsidRPr="00CB225B">
        <w:rPr>
          <w:rFonts w:ascii="Motiva Sans" w:hAnsi="Motiva Sans"/>
          <w:b/>
          <w:bCs/>
        </w:rPr>
        <w:t>? Can we each apply for a grant for the same event?</w:t>
      </w:r>
    </w:p>
    <w:p w14:paraId="13EFC10F" w14:textId="7B4D2CC4" w:rsidR="00523F49" w:rsidRPr="008732E2" w:rsidRDefault="00523F49" w:rsidP="00531EA7">
      <w:pPr>
        <w:numPr>
          <w:ilvl w:val="0"/>
          <w:numId w:val="9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No. </w:t>
      </w:r>
      <w:r w:rsidR="006E1FD0">
        <w:rPr>
          <w:rFonts w:ascii="Motiva Sans" w:hAnsi="Motiva Sans"/>
        </w:rPr>
        <w:t>The US Retail</w:t>
      </w:r>
      <w:r w:rsidR="00622B0C">
        <w:rPr>
          <w:rFonts w:ascii="Motiva Sans" w:hAnsi="Motiva Sans"/>
        </w:rPr>
        <w:t xml:space="preserve"> Share Fund</w:t>
      </w:r>
      <w:r w:rsidRPr="008732E2">
        <w:rPr>
          <w:rFonts w:ascii="Motiva Sans" w:hAnsi="Motiva Sans"/>
        </w:rPr>
        <w:t xml:space="preserve"> will review grant applications by reviewing a household’s total need for the same qualifying event.</w:t>
      </w:r>
    </w:p>
    <w:p w14:paraId="32554ABC" w14:textId="77777777" w:rsidR="00CB225B" w:rsidRDefault="00CB225B" w:rsidP="00531EA7">
      <w:pPr>
        <w:spacing w:after="0"/>
        <w:rPr>
          <w:rFonts w:ascii="Motiva Sans" w:hAnsi="Motiva Sans"/>
        </w:rPr>
      </w:pPr>
    </w:p>
    <w:p w14:paraId="2A8CDDC4" w14:textId="1A6BBD99" w:rsidR="00523F49" w:rsidRPr="00CB225B" w:rsidRDefault="00523F49" w:rsidP="00531EA7">
      <w:pPr>
        <w:spacing w:after="0"/>
        <w:rPr>
          <w:rFonts w:ascii="Motiva Sans" w:hAnsi="Motiva Sans"/>
          <w:b/>
          <w:bCs/>
        </w:rPr>
      </w:pPr>
      <w:r w:rsidRPr="00CB225B">
        <w:rPr>
          <w:rFonts w:ascii="Motiva Sans" w:hAnsi="Motiva Sans"/>
          <w:b/>
          <w:bCs/>
        </w:rPr>
        <w:t>How often can I apply?</w:t>
      </w:r>
    </w:p>
    <w:p w14:paraId="291FFDD8" w14:textId="78AEF8DD" w:rsidR="00523F49" w:rsidRPr="008732E2" w:rsidRDefault="00523F49" w:rsidP="00531EA7">
      <w:pPr>
        <w:numPr>
          <w:ilvl w:val="0"/>
          <w:numId w:val="10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>Generally, an associate may only receive one grant award of up to $2,500 for the same qualifying event. Associates may only apply four times in a fiscal year (Feb</w:t>
      </w:r>
      <w:r w:rsidR="007E23D8">
        <w:rPr>
          <w:rFonts w:ascii="Motiva Sans" w:hAnsi="Motiva Sans"/>
        </w:rPr>
        <w:t>ruary</w:t>
      </w:r>
      <w:r w:rsidRPr="008732E2">
        <w:rPr>
          <w:rFonts w:ascii="Motiva Sans" w:hAnsi="Motiva Sans"/>
        </w:rPr>
        <w:t xml:space="preserve"> to Jan</w:t>
      </w:r>
      <w:r w:rsidR="007E23D8">
        <w:rPr>
          <w:rFonts w:ascii="Motiva Sans" w:hAnsi="Motiva Sans"/>
        </w:rPr>
        <w:t>uary</w:t>
      </w:r>
      <w:r w:rsidRPr="008732E2">
        <w:rPr>
          <w:rFonts w:ascii="Motiva Sans" w:hAnsi="Motiva Sans"/>
        </w:rPr>
        <w:t>) regardless of whether those applications are approved or denied. Likewise, an associate may only receive a maximum of $4,000 in a fiscal year (Feb</w:t>
      </w:r>
      <w:r w:rsidR="007E23D8">
        <w:rPr>
          <w:rFonts w:ascii="Motiva Sans" w:hAnsi="Motiva Sans"/>
        </w:rPr>
        <w:t>ruary</w:t>
      </w:r>
      <w:r w:rsidRPr="008732E2">
        <w:rPr>
          <w:rFonts w:ascii="Motiva Sans" w:hAnsi="Motiva Sans"/>
        </w:rPr>
        <w:t xml:space="preserve"> to Jan</w:t>
      </w:r>
      <w:r w:rsidR="007E23D8">
        <w:rPr>
          <w:rFonts w:ascii="Motiva Sans" w:hAnsi="Motiva Sans"/>
        </w:rPr>
        <w:t>uary</w:t>
      </w:r>
      <w:r w:rsidRPr="008732E2">
        <w:rPr>
          <w:rFonts w:ascii="Motiva Sans" w:hAnsi="Motiva Sans"/>
        </w:rPr>
        <w:t>) if they have more than one qualifying event.</w:t>
      </w:r>
    </w:p>
    <w:p w14:paraId="3F237EAB" w14:textId="77777777" w:rsidR="00CB225B" w:rsidRDefault="00CB225B" w:rsidP="00531EA7">
      <w:pPr>
        <w:spacing w:after="0"/>
        <w:rPr>
          <w:rFonts w:ascii="Motiva Sans" w:hAnsi="Motiva Sans"/>
        </w:rPr>
      </w:pPr>
    </w:p>
    <w:p w14:paraId="4087DD93" w14:textId="5ABB65BF" w:rsidR="00523F49" w:rsidRPr="00174EF3" w:rsidRDefault="00523F49" w:rsidP="00531EA7">
      <w:pPr>
        <w:spacing w:after="0"/>
        <w:rPr>
          <w:rFonts w:ascii="Motiva Sans" w:hAnsi="Motiva Sans"/>
          <w:b/>
          <w:bCs/>
        </w:rPr>
      </w:pPr>
      <w:r w:rsidRPr="00174EF3">
        <w:rPr>
          <w:rFonts w:ascii="Motiva Sans" w:hAnsi="Motiva Sans"/>
          <w:b/>
          <w:bCs/>
        </w:rPr>
        <w:t xml:space="preserve">Can the </w:t>
      </w:r>
      <w:r w:rsidR="00622B0C" w:rsidRPr="000D5D7A">
        <w:rPr>
          <w:rFonts w:ascii="Motiva Sans" w:hAnsi="Motiva Sans"/>
          <w:b/>
          <w:bCs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174EF3">
        <w:rPr>
          <w:rFonts w:ascii="Motiva Sans" w:hAnsi="Motiva Sans"/>
          <w:b/>
          <w:bCs/>
        </w:rPr>
        <w:t>be used for medical expenses or bills?</w:t>
      </w:r>
    </w:p>
    <w:p w14:paraId="3BD83D79" w14:textId="6262F75B" w:rsidR="0030104E" w:rsidRPr="008732E2" w:rsidRDefault="0030104E" w:rsidP="00531EA7">
      <w:pPr>
        <w:numPr>
          <w:ilvl w:val="0"/>
          <w:numId w:val="11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No. Federal law prohibits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from making any grants designed to replace or supplement </w:t>
      </w:r>
      <w:r w:rsidR="00B04A5A">
        <w:rPr>
          <w:rFonts w:ascii="Motiva Sans" w:hAnsi="Motiva Sans"/>
        </w:rPr>
        <w:t>US Retail Staples</w:t>
      </w:r>
      <w:r w:rsidRPr="008732E2">
        <w:rPr>
          <w:rFonts w:ascii="Motiva Sans" w:hAnsi="Motiva Sans"/>
        </w:rPr>
        <w:t xml:space="preserve"> compensation or benefits to its associates. Due to this law, the </w:t>
      </w:r>
      <w:r w:rsidR="00622B0C">
        <w:rPr>
          <w:rFonts w:ascii="Motiva Sans" w:hAnsi="Motiva Sans"/>
        </w:rPr>
        <w:t>Share Fund</w:t>
      </w:r>
      <w:r w:rsidRPr="008732E2">
        <w:rPr>
          <w:rFonts w:ascii="Motiva Sans" w:hAnsi="Motiva Sans"/>
        </w:rPr>
        <w:t xml:space="preserve"> </w:t>
      </w:r>
      <w:r w:rsidR="00174EF3" w:rsidRPr="00174EF3">
        <w:rPr>
          <w:rFonts w:ascii="Motiva Sans" w:hAnsi="Motiva Sans"/>
          <w:b/>
          <w:bCs/>
          <w:i/>
          <w:iCs/>
        </w:rPr>
        <w:t>cannot</w:t>
      </w:r>
      <w:r w:rsidRPr="008732E2">
        <w:rPr>
          <w:rFonts w:ascii="Motiva Sans" w:hAnsi="Motiva Sans"/>
        </w:rPr>
        <w:t xml:space="preserve"> provide grants to help pay for medical expenses.</w:t>
      </w:r>
    </w:p>
    <w:p w14:paraId="217EDA2F" w14:textId="77777777" w:rsidR="00174EF3" w:rsidRDefault="00174EF3" w:rsidP="00531EA7">
      <w:pPr>
        <w:spacing w:after="0"/>
        <w:rPr>
          <w:rFonts w:ascii="Motiva Sans" w:hAnsi="Motiva Sans"/>
        </w:rPr>
      </w:pPr>
    </w:p>
    <w:p w14:paraId="4D43CCF0" w14:textId="02B2D415" w:rsidR="00523F49" w:rsidRPr="00174EF3" w:rsidRDefault="0030104E" w:rsidP="00531EA7">
      <w:pPr>
        <w:spacing w:after="0"/>
        <w:rPr>
          <w:rFonts w:ascii="Motiva Sans" w:hAnsi="Motiva Sans"/>
          <w:b/>
          <w:bCs/>
        </w:rPr>
      </w:pPr>
      <w:r w:rsidRPr="00174EF3">
        <w:rPr>
          <w:rFonts w:ascii="Motiva Sans" w:hAnsi="Motiva Sans"/>
          <w:b/>
          <w:bCs/>
        </w:rPr>
        <w:t>What if I leave the company prior to receiving the grant?</w:t>
      </w:r>
    </w:p>
    <w:p w14:paraId="309CC4A0" w14:textId="0394F02D" w:rsidR="0030104E" w:rsidRPr="008732E2" w:rsidRDefault="0030104E" w:rsidP="00531EA7">
      <w:pPr>
        <w:numPr>
          <w:ilvl w:val="0"/>
          <w:numId w:val="12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Associates must be employed at the time of the disbursement of the grant. The only exception is if you are part of a reduction in force. If you have already submitted your application and then are laid off prior to the disbursement of the grant, assuming your application meets the criteria of </w:t>
      </w:r>
      <w:r w:rsidR="006E1FD0">
        <w:rPr>
          <w:rFonts w:ascii="Motiva Sans" w:hAnsi="Motiva Sans"/>
        </w:rPr>
        <w:t>US Retail</w:t>
      </w:r>
      <w:r w:rsidR="00622B0C">
        <w:rPr>
          <w:rFonts w:ascii="Motiva Sans" w:hAnsi="Motiva Sans"/>
        </w:rPr>
        <w:t xml:space="preserve"> Share Fund</w:t>
      </w:r>
      <w:r w:rsidRPr="008732E2">
        <w:rPr>
          <w:rFonts w:ascii="Motiva Sans" w:hAnsi="Motiva Sans"/>
        </w:rPr>
        <w:t>, you will be eligible for a grant.</w:t>
      </w:r>
    </w:p>
    <w:p w14:paraId="68EB360B" w14:textId="77777777" w:rsidR="00CF63DE" w:rsidRDefault="00CF63DE" w:rsidP="00531EA7">
      <w:pPr>
        <w:spacing w:after="0"/>
        <w:rPr>
          <w:rFonts w:ascii="Motiva Sans" w:hAnsi="Motiva Sans"/>
        </w:rPr>
      </w:pPr>
    </w:p>
    <w:p w14:paraId="694DFAC8" w14:textId="09B84C22" w:rsidR="0030104E" w:rsidRPr="00CF63DE" w:rsidRDefault="0030104E" w:rsidP="00531EA7">
      <w:pPr>
        <w:spacing w:after="0"/>
        <w:rPr>
          <w:rFonts w:ascii="Motiva Sans" w:hAnsi="Motiva Sans"/>
          <w:b/>
          <w:bCs/>
        </w:rPr>
      </w:pPr>
      <w:r w:rsidRPr="00CF63DE">
        <w:rPr>
          <w:rFonts w:ascii="Motiva Sans" w:hAnsi="Motiva Sans"/>
          <w:b/>
          <w:bCs/>
        </w:rPr>
        <w:t xml:space="preserve">What other resources should I try besides </w:t>
      </w:r>
      <w:r w:rsidR="00622B0C" w:rsidRPr="00F64ABA">
        <w:rPr>
          <w:rFonts w:ascii="Motiva Sans" w:hAnsi="Motiva Sans"/>
          <w:b/>
          <w:bCs/>
        </w:rPr>
        <w:t>US Retail Share Fund</w:t>
      </w:r>
      <w:r w:rsidRPr="00CF63DE">
        <w:rPr>
          <w:rFonts w:ascii="Motiva Sans" w:hAnsi="Motiva Sans"/>
          <w:b/>
          <w:bCs/>
        </w:rPr>
        <w:t>?</w:t>
      </w:r>
    </w:p>
    <w:p w14:paraId="02B80640" w14:textId="7E4D614E" w:rsidR="0094600F" w:rsidRPr="006E1FD0" w:rsidRDefault="00622B0C" w:rsidP="0094600F">
      <w:pPr>
        <w:numPr>
          <w:ilvl w:val="0"/>
          <w:numId w:val="13"/>
        </w:numPr>
        <w:spacing w:after="0"/>
        <w:rPr>
          <w:rFonts w:ascii="Motiva Sans" w:hAnsi="Motiva Sans"/>
        </w:rPr>
      </w:pPr>
      <w:bookmarkStart w:id="0" w:name="_Hlk49937577"/>
      <w:r w:rsidRPr="006E1FD0">
        <w:rPr>
          <w:rFonts w:ascii="Motiva Sans" w:hAnsi="Motiva Sans"/>
        </w:rPr>
        <w:t xml:space="preserve">Share Fund </w:t>
      </w:r>
      <w:r w:rsidR="00134C1F" w:rsidRPr="006E1FD0">
        <w:rPr>
          <w:rFonts w:ascii="Motiva Sans" w:hAnsi="Motiva Sans"/>
        </w:rPr>
        <w:t>grants are not meant to replace other available resources such as medical/life insurance, short/long-term disability coverage, personal savings, 401(k) hardship loans, assistance from family members, etc. Associates should also consider contacting the Employee Assistance Program (EAP) managed by</w:t>
      </w:r>
      <w:r w:rsidR="0094600F" w:rsidRPr="006E1FD0">
        <w:rPr>
          <w:rFonts w:ascii="Motiva Sans" w:hAnsi="Motiva Sans"/>
        </w:rPr>
        <w:t xml:space="preserve"> New Directions.  New Directions can be reached at 1-800-624-5544 or at </w:t>
      </w:r>
      <w:hyperlink r:id="rId14" w:history="1">
        <w:r w:rsidR="0094600F" w:rsidRPr="006E1FD0">
          <w:rPr>
            <w:rStyle w:val="Hyperlink"/>
            <w:rFonts w:ascii="Motiva Sans" w:hAnsi="Motiva Sans"/>
          </w:rPr>
          <w:t>eap.ndgn.com</w:t>
        </w:r>
      </w:hyperlink>
      <w:r w:rsidR="0094600F" w:rsidRPr="006E1FD0">
        <w:rPr>
          <w:rFonts w:ascii="Motiva Sans" w:hAnsi="Motiva Sans"/>
        </w:rPr>
        <w:t xml:space="preserve"> and use code Staples.</w:t>
      </w:r>
    </w:p>
    <w:p w14:paraId="10A1572A" w14:textId="7B4EF2E5" w:rsidR="00134C1F" w:rsidRPr="006E1FD0" w:rsidRDefault="00295DBE" w:rsidP="0094600F">
      <w:pPr>
        <w:spacing w:after="0"/>
        <w:ind w:left="720"/>
        <w:rPr>
          <w:rFonts w:ascii="Motiva Sans" w:hAnsi="Motiva Sans"/>
        </w:rPr>
      </w:pPr>
      <w:r w:rsidRPr="006E1FD0">
        <w:rPr>
          <w:rFonts w:ascii="Calibri" w:hAnsi="Calibri" w:cs="Calibri"/>
        </w:rPr>
        <w:br/>
      </w:r>
      <w:r w:rsidR="00134C1F" w:rsidRPr="006E1FD0">
        <w:rPr>
          <w:rFonts w:ascii="Motiva Sans" w:hAnsi="Motiva Sans"/>
        </w:rPr>
        <w:t xml:space="preserve">When faced with the death of an immediate family member, </w:t>
      </w:r>
      <w:r w:rsidR="00B17E05" w:rsidRPr="006E1FD0">
        <w:rPr>
          <w:rFonts w:ascii="Motiva Sans" w:hAnsi="Motiva Sans"/>
        </w:rPr>
        <w:t xml:space="preserve">US Retail </w:t>
      </w:r>
      <w:r w:rsidR="006E1FD0">
        <w:rPr>
          <w:rFonts w:ascii="Motiva Sans" w:hAnsi="Motiva Sans"/>
        </w:rPr>
        <w:t xml:space="preserve">Staples </w:t>
      </w:r>
      <w:r w:rsidR="00134C1F" w:rsidRPr="006E1FD0">
        <w:rPr>
          <w:rFonts w:ascii="Motiva Sans" w:hAnsi="Motiva Sans"/>
        </w:rPr>
        <w:t xml:space="preserve">offers funeral planning and concierge services through The Hartford's group life insurance program to help mitigate the expense. For more information, call </w:t>
      </w:r>
      <w:bookmarkStart w:id="1" w:name="_Hlk49330161"/>
      <w:r w:rsidR="00134C1F" w:rsidRPr="006E1FD0">
        <w:rPr>
          <w:rFonts w:ascii="Motiva Sans" w:hAnsi="Motiva Sans"/>
        </w:rPr>
        <w:t>The Hartford's Funeral and Concierge Services at 1-866-854-5429 or go to</w:t>
      </w:r>
      <w:r w:rsidR="00134C1F" w:rsidRPr="006E1FD0">
        <w:rPr>
          <w:rFonts w:ascii="Calibri" w:hAnsi="Calibri" w:cs="Calibri"/>
        </w:rPr>
        <w:t> </w:t>
      </w:r>
      <w:hyperlink r:id="rId15" w:tooltip="http://www.everestfuneral.com/hartford" w:history="1">
        <w:r w:rsidR="00134C1F" w:rsidRPr="006E1FD0">
          <w:rPr>
            <w:rStyle w:val="Hyperlink"/>
            <w:rFonts w:ascii="Motiva Sans" w:hAnsi="Motiva Sans"/>
          </w:rPr>
          <w:t>www.everestfuneral.com/hartford</w:t>
        </w:r>
      </w:hyperlink>
      <w:r w:rsidR="00134C1F" w:rsidRPr="006E1FD0">
        <w:rPr>
          <w:rFonts w:ascii="Calibri" w:hAnsi="Calibri" w:cs="Calibri"/>
        </w:rPr>
        <w:t> </w:t>
      </w:r>
      <w:bookmarkStart w:id="2" w:name="_Hlk49330399"/>
      <w:bookmarkEnd w:id="1"/>
      <w:r w:rsidR="00134C1F" w:rsidRPr="006E1FD0">
        <w:rPr>
          <w:rFonts w:ascii="Motiva Sans" w:hAnsi="Motiva Sans"/>
        </w:rPr>
        <w:t>and use code HFEVLC</w:t>
      </w:r>
      <w:bookmarkEnd w:id="2"/>
      <w:r w:rsidR="00134C1F" w:rsidRPr="006E1FD0">
        <w:rPr>
          <w:rFonts w:ascii="Motiva Sans" w:hAnsi="Motiva Sans"/>
        </w:rPr>
        <w:t>.</w:t>
      </w:r>
      <w:r w:rsidR="005B73C4" w:rsidRPr="006E1FD0">
        <w:rPr>
          <w:rFonts w:ascii="Motiva Sans" w:hAnsi="Motiva Sans"/>
        </w:rPr>
        <w:t xml:space="preserve"> </w:t>
      </w:r>
    </w:p>
    <w:bookmarkEnd w:id="0"/>
    <w:p w14:paraId="774EA0E7" w14:textId="28009A63" w:rsidR="00134C1F" w:rsidRDefault="00295DBE" w:rsidP="00531EA7">
      <w:pPr>
        <w:spacing w:after="0"/>
        <w:rPr>
          <w:rFonts w:ascii="Motiva Sans" w:hAnsi="Motiva Sans"/>
        </w:rPr>
      </w:pPr>
      <w:r>
        <w:rPr>
          <w:rFonts w:ascii="Motiva Sans" w:hAnsi="Motiva Sans"/>
        </w:rPr>
        <w:br/>
      </w:r>
      <w:r w:rsidR="00134C1F" w:rsidRPr="00295DBE">
        <w:rPr>
          <w:rFonts w:ascii="Motiva Sans" w:hAnsi="Motiva Sans"/>
          <w:b/>
          <w:bCs/>
        </w:rPr>
        <w:t xml:space="preserve">What </w:t>
      </w:r>
      <w:r w:rsidR="00134C1F" w:rsidRPr="00255A62">
        <w:rPr>
          <w:rFonts w:ascii="Motiva Sans" w:hAnsi="Motiva Sans"/>
          <w:b/>
          <w:bCs/>
        </w:rPr>
        <w:t xml:space="preserve">constitutes </w:t>
      </w:r>
      <w:r w:rsidR="00622B0C" w:rsidRPr="00255A62">
        <w:rPr>
          <w:rFonts w:ascii="Motiva Sans" w:hAnsi="Motiva Sans"/>
          <w:b/>
          <w:bCs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="00134C1F" w:rsidRPr="00295DBE">
        <w:rPr>
          <w:rFonts w:ascii="Motiva Sans" w:hAnsi="Motiva Sans"/>
          <w:b/>
          <w:bCs/>
        </w:rPr>
        <w:t>fraud?</w:t>
      </w:r>
    </w:p>
    <w:p w14:paraId="2D4ECF08" w14:textId="0AA13138" w:rsidR="00295DBE" w:rsidRPr="00295DBE" w:rsidRDefault="00295DBE" w:rsidP="00295DBE">
      <w:pPr>
        <w:pStyle w:val="ListParagraph"/>
        <w:numPr>
          <w:ilvl w:val="0"/>
          <w:numId w:val="26"/>
        </w:numPr>
        <w:spacing w:after="0"/>
        <w:rPr>
          <w:rFonts w:ascii="Motiva Sans" w:hAnsi="Motiva Sans"/>
        </w:rPr>
      </w:pPr>
      <w:r w:rsidRPr="00295DBE">
        <w:rPr>
          <w:rFonts w:ascii="Motiva Sans" w:hAnsi="Motiva Sans"/>
        </w:rPr>
        <w:t>Falsification or alteration of supporting documentation</w:t>
      </w:r>
    </w:p>
    <w:p w14:paraId="64E9E4F8" w14:textId="17E1D9FA" w:rsidR="00295DBE" w:rsidRPr="00295DBE" w:rsidRDefault="00295DBE" w:rsidP="00295DBE">
      <w:pPr>
        <w:pStyle w:val="ListParagraph"/>
        <w:numPr>
          <w:ilvl w:val="0"/>
          <w:numId w:val="26"/>
        </w:numPr>
        <w:spacing w:after="0"/>
        <w:rPr>
          <w:rFonts w:ascii="Motiva Sans" w:hAnsi="Motiva Sans"/>
        </w:rPr>
      </w:pPr>
      <w:r w:rsidRPr="00295DBE">
        <w:rPr>
          <w:rFonts w:ascii="Motiva Sans" w:hAnsi="Motiva Sans"/>
        </w:rPr>
        <w:t>Use of grant funds for anything outside the stated purpose for which funds were provided</w:t>
      </w:r>
    </w:p>
    <w:p w14:paraId="4E740A89" w14:textId="2DF7387E" w:rsidR="00295DBE" w:rsidRPr="00295DBE" w:rsidRDefault="00295DBE" w:rsidP="00295DBE">
      <w:pPr>
        <w:pStyle w:val="ListParagraph"/>
        <w:numPr>
          <w:ilvl w:val="0"/>
          <w:numId w:val="26"/>
        </w:numPr>
        <w:spacing w:after="0"/>
        <w:rPr>
          <w:rFonts w:ascii="Motiva Sans" w:hAnsi="Motiva Sans"/>
        </w:rPr>
      </w:pPr>
      <w:r w:rsidRPr="00295DBE">
        <w:rPr>
          <w:rFonts w:ascii="Motiva Sans" w:hAnsi="Motiva Sans"/>
        </w:rPr>
        <w:t>Intentionally misrepresenting the financial hardship or qualifying event</w:t>
      </w:r>
    </w:p>
    <w:p w14:paraId="003F07C7" w14:textId="35F4E394" w:rsidR="00295DBE" w:rsidRPr="00295DBE" w:rsidRDefault="00295DBE" w:rsidP="00295DBE">
      <w:pPr>
        <w:pStyle w:val="ListParagraph"/>
        <w:numPr>
          <w:ilvl w:val="0"/>
          <w:numId w:val="26"/>
        </w:numPr>
        <w:spacing w:after="0"/>
        <w:rPr>
          <w:rFonts w:ascii="Motiva Sans" w:hAnsi="Motiva Sans"/>
        </w:rPr>
      </w:pPr>
      <w:r w:rsidRPr="00295DBE">
        <w:rPr>
          <w:rFonts w:ascii="Motiva Sans" w:hAnsi="Motiva Sans"/>
        </w:rPr>
        <w:t>Intentionally withholding relevant information that would ultimately result in a denied application</w:t>
      </w:r>
    </w:p>
    <w:p w14:paraId="0ECB8487" w14:textId="6B895ACD" w:rsidR="00295DBE" w:rsidRDefault="00295DBE" w:rsidP="00295DBE">
      <w:pPr>
        <w:pStyle w:val="ListParagraph"/>
        <w:numPr>
          <w:ilvl w:val="0"/>
          <w:numId w:val="26"/>
        </w:numPr>
        <w:spacing w:after="0"/>
        <w:rPr>
          <w:rFonts w:ascii="Motiva Sans" w:hAnsi="Motiva Sans"/>
        </w:rPr>
      </w:pPr>
      <w:r w:rsidRPr="00295DBE">
        <w:rPr>
          <w:rFonts w:ascii="Motiva Sans" w:hAnsi="Motiva Sans"/>
        </w:rPr>
        <w:t xml:space="preserve">Intentionally attempting to deceive the </w:t>
      </w:r>
      <w:r w:rsidR="006E1FD0">
        <w:rPr>
          <w:rFonts w:ascii="Motiva Sans" w:hAnsi="Motiva Sans"/>
        </w:rPr>
        <w:t>US Retail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Pr="00295DBE">
        <w:rPr>
          <w:rFonts w:ascii="Motiva Sans" w:hAnsi="Motiva Sans"/>
        </w:rPr>
        <w:t>support team</w:t>
      </w:r>
    </w:p>
    <w:p w14:paraId="60E6D131" w14:textId="77777777" w:rsidR="00A76371" w:rsidRPr="00295DBE" w:rsidRDefault="00A76371" w:rsidP="00A76371">
      <w:pPr>
        <w:pStyle w:val="ListParagraph"/>
        <w:spacing w:after="0"/>
        <w:ind w:left="1080"/>
        <w:rPr>
          <w:rFonts w:ascii="Motiva Sans" w:hAnsi="Motiva Sans"/>
        </w:rPr>
      </w:pPr>
    </w:p>
    <w:p w14:paraId="5465B13F" w14:textId="0F6D56D3" w:rsidR="00134C1F" w:rsidRPr="008732E2" w:rsidRDefault="00134C1F" w:rsidP="00531EA7">
      <w:pPr>
        <w:numPr>
          <w:ilvl w:val="0"/>
          <w:numId w:val="14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The </w:t>
      </w:r>
      <w:r w:rsidR="00622B0C">
        <w:rPr>
          <w:rFonts w:ascii="Motiva Sans" w:hAnsi="Motiva Sans"/>
        </w:rPr>
        <w:t>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takes fraud very seriously. The above are violations of the </w:t>
      </w:r>
      <w:r w:rsidR="005E3FEE">
        <w:rPr>
          <w:rFonts w:ascii="Motiva Sans" w:hAnsi="Motiva Sans"/>
        </w:rPr>
        <w:t xml:space="preserve">US Retail </w:t>
      </w:r>
      <w:r w:rsidRPr="008732E2">
        <w:rPr>
          <w:rFonts w:ascii="Motiva Sans" w:hAnsi="Motiva Sans"/>
        </w:rPr>
        <w:t xml:space="preserve">Staples Code of Ethics. Any confirmed fraud, whether it is successful or not, may result in disciplinary action, up to and including termination from </w:t>
      </w:r>
      <w:r w:rsidR="005E3FEE">
        <w:rPr>
          <w:rFonts w:ascii="Motiva Sans" w:hAnsi="Motiva Sans"/>
        </w:rPr>
        <w:t xml:space="preserve">US Retail </w:t>
      </w:r>
      <w:r w:rsidRPr="008732E2">
        <w:rPr>
          <w:rFonts w:ascii="Motiva Sans" w:hAnsi="Motiva Sans"/>
        </w:rPr>
        <w:t>Staples.</w:t>
      </w:r>
    </w:p>
    <w:p w14:paraId="50418CFA" w14:textId="49682A88" w:rsidR="00295DBE" w:rsidRDefault="00295DBE" w:rsidP="00531EA7">
      <w:pPr>
        <w:spacing w:after="0"/>
        <w:rPr>
          <w:rFonts w:ascii="Motiva Sans" w:hAnsi="Motiva Sans"/>
        </w:rPr>
      </w:pPr>
    </w:p>
    <w:p w14:paraId="3C347F0B" w14:textId="44FAA874" w:rsidR="00627220" w:rsidRDefault="00627220" w:rsidP="00531EA7">
      <w:pPr>
        <w:spacing w:after="0"/>
        <w:rPr>
          <w:rFonts w:ascii="Motiva Sans" w:hAnsi="Motiva Sans"/>
        </w:rPr>
      </w:pPr>
    </w:p>
    <w:p w14:paraId="340718FD" w14:textId="77777777" w:rsidR="00627220" w:rsidRDefault="00627220" w:rsidP="00531EA7">
      <w:pPr>
        <w:spacing w:after="0"/>
        <w:rPr>
          <w:rFonts w:ascii="Motiva Sans" w:hAnsi="Motiva Sans"/>
        </w:rPr>
      </w:pPr>
    </w:p>
    <w:p w14:paraId="72FB6DBB" w14:textId="2C40E297" w:rsidR="00134C1F" w:rsidRPr="00295DBE" w:rsidRDefault="00705F71" w:rsidP="00531EA7">
      <w:pPr>
        <w:spacing w:after="0"/>
        <w:rPr>
          <w:rFonts w:ascii="Motiva Sans" w:hAnsi="Motiva Sans"/>
          <w:b/>
          <w:bCs/>
        </w:rPr>
      </w:pPr>
      <w:r w:rsidRPr="00295DBE">
        <w:rPr>
          <w:rFonts w:ascii="Motiva Sans" w:hAnsi="Motiva Sans"/>
          <w:b/>
          <w:bCs/>
        </w:rPr>
        <w:lastRenderedPageBreak/>
        <w:t>How can I donate?</w:t>
      </w:r>
    </w:p>
    <w:p w14:paraId="482994C0" w14:textId="19B9A966" w:rsidR="00705F71" w:rsidRPr="00196969" w:rsidRDefault="00705F71" w:rsidP="00196969">
      <w:pPr>
        <w:numPr>
          <w:ilvl w:val="0"/>
          <w:numId w:val="15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There are many ways to support </w:t>
      </w:r>
      <w:r w:rsidR="00622B0C">
        <w:rPr>
          <w:rFonts w:ascii="Motiva Sans" w:hAnsi="Motiva Sans"/>
        </w:rPr>
        <w:t>Share Fund</w:t>
      </w:r>
      <w:r w:rsidR="00295DBE">
        <w:rPr>
          <w:rFonts w:ascii="Motiva Sans" w:hAnsi="Motiva Sans"/>
        </w:rPr>
        <w:t>, including</w:t>
      </w:r>
      <w:r w:rsidRPr="008732E2">
        <w:rPr>
          <w:rFonts w:ascii="Motiva Sans" w:hAnsi="Motiva Sans"/>
        </w:rPr>
        <w:t xml:space="preserve">: </w:t>
      </w:r>
      <w:r w:rsidR="00B86F16" w:rsidRPr="008732E2">
        <w:rPr>
          <w:rFonts w:ascii="Motiva Sans" w:hAnsi="Motiva Sans"/>
        </w:rPr>
        <w:t xml:space="preserve">automatic </w:t>
      </w:r>
      <w:r w:rsidRPr="008732E2">
        <w:rPr>
          <w:rFonts w:ascii="Motiva Sans" w:hAnsi="Motiva Sans"/>
        </w:rPr>
        <w:t xml:space="preserve">payroll deduction, </w:t>
      </w:r>
      <w:r w:rsidR="00B86F16" w:rsidRPr="008732E2">
        <w:rPr>
          <w:rFonts w:ascii="Motiva Sans" w:hAnsi="Motiva Sans"/>
        </w:rPr>
        <w:t xml:space="preserve">one-time or recurring credit card donation, </w:t>
      </w:r>
      <w:r w:rsidRPr="008732E2">
        <w:rPr>
          <w:rFonts w:ascii="Motiva Sans" w:hAnsi="Motiva Sans"/>
        </w:rPr>
        <w:t xml:space="preserve">or running a fundraiser within your </w:t>
      </w:r>
      <w:r w:rsidR="00196969">
        <w:rPr>
          <w:rFonts w:ascii="Motiva Sans" w:hAnsi="Motiva Sans"/>
        </w:rPr>
        <w:t>US Retail Staples</w:t>
      </w:r>
      <w:r w:rsidRPr="00196969">
        <w:rPr>
          <w:rFonts w:ascii="Motiva Sans" w:hAnsi="Motiva Sans"/>
        </w:rPr>
        <w:t xml:space="preserve"> location.</w:t>
      </w:r>
      <w:r w:rsidRPr="00196969">
        <w:rPr>
          <w:rFonts w:ascii="Motiva Sans" w:hAnsi="Motiva Sans"/>
        </w:rPr>
        <w:br/>
      </w:r>
      <w:r w:rsidRPr="00196969">
        <w:rPr>
          <w:rFonts w:ascii="Motiva Sans" w:hAnsi="Motiva Sans"/>
        </w:rPr>
        <w:br/>
        <w:t xml:space="preserve">The most effective way to support the </w:t>
      </w:r>
      <w:r w:rsidR="00622B0C" w:rsidRPr="00196969">
        <w:rPr>
          <w:rFonts w:ascii="Motiva Sans" w:hAnsi="Motiva Sans"/>
        </w:rPr>
        <w:t xml:space="preserve">Share Fund </w:t>
      </w:r>
      <w:r w:rsidRPr="00196969">
        <w:rPr>
          <w:rFonts w:ascii="Motiva Sans" w:hAnsi="Motiva Sans"/>
        </w:rPr>
        <w:t xml:space="preserve">is to set up an automatic payroll deduction </w:t>
      </w:r>
      <w:r w:rsidR="00295DBE" w:rsidRPr="00196969">
        <w:rPr>
          <w:rFonts w:ascii="Motiva Sans" w:hAnsi="Motiva Sans"/>
        </w:rPr>
        <w:t xml:space="preserve">on </w:t>
      </w:r>
      <w:hyperlink r:id="rId16" w:history="1">
        <w:r w:rsidR="00295DBE" w:rsidRPr="00196969">
          <w:rPr>
            <w:rStyle w:val="Hyperlink"/>
            <w:rFonts w:ascii="Motiva Sans" w:hAnsi="Motiva Sans"/>
          </w:rPr>
          <w:t>Associate Conne</w:t>
        </w:r>
        <w:r w:rsidR="00295DBE" w:rsidRPr="00196969">
          <w:rPr>
            <w:rStyle w:val="Hyperlink"/>
            <w:rFonts w:ascii="Motiva Sans" w:hAnsi="Motiva Sans"/>
          </w:rPr>
          <w:t>c</w:t>
        </w:r>
        <w:r w:rsidR="00295DBE" w:rsidRPr="00196969">
          <w:rPr>
            <w:rStyle w:val="Hyperlink"/>
            <w:rFonts w:ascii="Motiva Sans" w:hAnsi="Motiva Sans"/>
          </w:rPr>
          <w:t>tion</w:t>
        </w:r>
      </w:hyperlink>
      <w:r w:rsidR="00295DBE" w:rsidRPr="00196969">
        <w:rPr>
          <w:rFonts w:ascii="Motiva Sans" w:hAnsi="Motiva Sans"/>
        </w:rPr>
        <w:t>.</w:t>
      </w:r>
      <w:r w:rsidR="00826740" w:rsidRPr="00196969">
        <w:rPr>
          <w:rFonts w:ascii="Motiva Sans" w:hAnsi="Motiva Sans"/>
        </w:rPr>
        <w:t xml:space="preserve"> For one-time or recurring credit card donations, please </w:t>
      </w:r>
      <w:r w:rsidR="00461452" w:rsidRPr="00196969">
        <w:rPr>
          <w:rFonts w:ascii="Motiva Sans" w:hAnsi="Motiva Sans"/>
        </w:rPr>
        <w:t xml:space="preserve">visit the </w:t>
      </w:r>
      <w:r w:rsidR="00627220" w:rsidRPr="00196969">
        <w:rPr>
          <w:rFonts w:ascii="Motiva Sans" w:hAnsi="Motiva Sans"/>
        </w:rPr>
        <w:t xml:space="preserve"> </w:t>
      </w:r>
      <w:hyperlink r:id="rId17" w:history="1">
        <w:r w:rsidR="006E1FD0">
          <w:rPr>
            <w:rStyle w:val="Hyperlink"/>
          </w:rPr>
          <w:t>US Re</w:t>
        </w:r>
        <w:r w:rsidR="006E1FD0">
          <w:rPr>
            <w:rStyle w:val="Hyperlink"/>
          </w:rPr>
          <w:t>t</w:t>
        </w:r>
        <w:r w:rsidR="006E1FD0">
          <w:rPr>
            <w:rStyle w:val="Hyperlink"/>
          </w:rPr>
          <w:t xml:space="preserve">ail </w:t>
        </w:r>
        <w:r w:rsidR="00627220">
          <w:rPr>
            <w:rStyle w:val="Hyperlink"/>
          </w:rPr>
          <w:t>Share Fund Site</w:t>
        </w:r>
      </w:hyperlink>
    </w:p>
    <w:p w14:paraId="0CE6C2EF" w14:textId="77777777" w:rsidR="00461452" w:rsidRDefault="00461452" w:rsidP="00531EA7">
      <w:pPr>
        <w:spacing w:after="0"/>
        <w:rPr>
          <w:rFonts w:ascii="Motiva Sans" w:hAnsi="Motiva Sans"/>
        </w:rPr>
      </w:pPr>
    </w:p>
    <w:p w14:paraId="1D759C5C" w14:textId="0AD2117D" w:rsidR="00705F71" w:rsidRPr="00461452" w:rsidRDefault="00705F71" w:rsidP="00531EA7">
      <w:pPr>
        <w:spacing w:after="0"/>
        <w:rPr>
          <w:rFonts w:ascii="Motiva Sans" w:hAnsi="Motiva Sans"/>
          <w:b/>
          <w:bCs/>
        </w:rPr>
      </w:pPr>
      <w:r w:rsidRPr="00461452">
        <w:rPr>
          <w:rFonts w:ascii="Motiva Sans" w:hAnsi="Motiva Sans"/>
          <w:b/>
          <w:bCs/>
        </w:rPr>
        <w:t xml:space="preserve">What is the </w:t>
      </w:r>
      <w:r w:rsidR="006E1FD0">
        <w:rPr>
          <w:rFonts w:ascii="Motiva Sans" w:hAnsi="Motiva Sans"/>
          <w:b/>
          <w:bCs/>
        </w:rPr>
        <w:t>US Retail</w:t>
      </w:r>
      <w:r w:rsidR="00627220">
        <w:rPr>
          <w:rFonts w:ascii="Motiva Sans" w:hAnsi="Motiva Sans"/>
          <w:b/>
          <w:bCs/>
        </w:rPr>
        <w:t xml:space="preserve"> Share Fund </w:t>
      </w:r>
      <w:r w:rsidRPr="00461452">
        <w:rPr>
          <w:rFonts w:ascii="Motiva Sans" w:hAnsi="Motiva Sans"/>
          <w:b/>
          <w:bCs/>
        </w:rPr>
        <w:t>tax ID number?</w:t>
      </w:r>
    </w:p>
    <w:p w14:paraId="6B73A4BF" w14:textId="1694C94D" w:rsidR="00461452" w:rsidRPr="00542127" w:rsidRDefault="00461452" w:rsidP="00542127">
      <w:pPr>
        <w:numPr>
          <w:ilvl w:val="0"/>
          <w:numId w:val="28"/>
        </w:numPr>
        <w:shd w:val="clear" w:color="auto" w:fill="F5F5F5"/>
        <w:spacing w:before="100" w:beforeAutospacing="1" w:after="100" w:afterAutospacing="1" w:line="255" w:lineRule="atLeast"/>
        <w:rPr>
          <w:rFonts w:ascii="Arial" w:eastAsia="Times New Roman" w:hAnsi="Arial" w:cs="Arial"/>
          <w:color w:val="666666"/>
          <w:sz w:val="18"/>
          <w:szCs w:val="18"/>
          <w:lang w:eastAsia="en-US"/>
        </w:rPr>
      </w:pPr>
      <w:r w:rsidRPr="00627220">
        <w:rPr>
          <w:rFonts w:ascii="Motiva Sans" w:hAnsi="Motiva Sans"/>
        </w:rPr>
        <w:t xml:space="preserve">The tax ID number is: </w:t>
      </w:r>
      <w:r w:rsidR="00627220" w:rsidRPr="00627220">
        <w:rPr>
          <w:rFonts w:ascii="Arial" w:eastAsia="Times New Roman" w:hAnsi="Arial" w:cs="Arial"/>
          <w:color w:val="666666"/>
          <w:sz w:val="18"/>
          <w:szCs w:val="18"/>
          <w:lang w:eastAsia="en-US"/>
        </w:rPr>
        <w:t>46-3476388</w:t>
      </w:r>
    </w:p>
    <w:p w14:paraId="00B5F4BE" w14:textId="0BD0FC81" w:rsidR="00705F71" w:rsidRPr="00461452" w:rsidRDefault="00560C8B" w:rsidP="00531EA7">
      <w:pPr>
        <w:spacing w:after="0"/>
        <w:rPr>
          <w:rFonts w:ascii="Motiva Sans" w:hAnsi="Motiva Sans"/>
          <w:b/>
          <w:bCs/>
        </w:rPr>
      </w:pPr>
      <w:r w:rsidRPr="00461452">
        <w:rPr>
          <w:rFonts w:ascii="Motiva Sans" w:hAnsi="Motiva Sans"/>
          <w:b/>
          <w:bCs/>
        </w:rPr>
        <w:t>Is my donation tax deductible?</w:t>
      </w:r>
    </w:p>
    <w:p w14:paraId="66AC0C76" w14:textId="37F5AB2C" w:rsidR="00461452" w:rsidRPr="00E227ED" w:rsidRDefault="00622B0C" w:rsidP="00E227ED">
      <w:pPr>
        <w:numPr>
          <w:ilvl w:val="0"/>
          <w:numId w:val="29"/>
        </w:numPr>
        <w:shd w:val="clear" w:color="auto" w:fill="F5F5F5"/>
        <w:spacing w:before="100" w:beforeAutospacing="1" w:after="100" w:afterAutospacing="1" w:line="255" w:lineRule="atLeast"/>
        <w:rPr>
          <w:rFonts w:ascii="Arial" w:eastAsia="Times New Roman" w:hAnsi="Arial" w:cs="Arial"/>
          <w:color w:val="666666"/>
          <w:sz w:val="18"/>
          <w:szCs w:val="18"/>
          <w:lang w:eastAsia="en-US"/>
        </w:rPr>
      </w:pPr>
      <w:r>
        <w:rPr>
          <w:rFonts w:ascii="Motiva Sans" w:hAnsi="Motiva Sans"/>
        </w:rPr>
        <w:t>US Retail Share Fund</w:t>
      </w:r>
      <w:r w:rsidRPr="008732E2">
        <w:rPr>
          <w:rFonts w:ascii="Motiva Sans" w:hAnsi="Motiva Sans"/>
        </w:rPr>
        <w:t xml:space="preserve"> </w:t>
      </w:r>
      <w:r w:rsidR="00560C8B" w:rsidRPr="008732E2">
        <w:rPr>
          <w:rFonts w:ascii="Motiva Sans" w:hAnsi="Motiva Sans"/>
        </w:rPr>
        <w:t xml:space="preserve">is a 501 (c) (3) organization. Donations are tax deductible. Our Federal Tax ID is </w:t>
      </w:r>
      <w:r w:rsidR="00627220" w:rsidRPr="00627220">
        <w:rPr>
          <w:rFonts w:ascii="Arial" w:eastAsia="Times New Roman" w:hAnsi="Arial" w:cs="Arial"/>
          <w:color w:val="666666"/>
          <w:sz w:val="18"/>
          <w:szCs w:val="18"/>
          <w:lang w:eastAsia="en-US"/>
        </w:rPr>
        <w:t>46-3476388</w:t>
      </w:r>
    </w:p>
    <w:p w14:paraId="0D2886A7" w14:textId="628004A6" w:rsidR="00560C8B" w:rsidRPr="00461452" w:rsidRDefault="00560C8B" w:rsidP="00531EA7">
      <w:pPr>
        <w:spacing w:after="0"/>
        <w:rPr>
          <w:rFonts w:ascii="Motiva Sans" w:hAnsi="Motiva Sans"/>
          <w:b/>
          <w:bCs/>
        </w:rPr>
      </w:pPr>
      <w:r w:rsidRPr="00461452">
        <w:rPr>
          <w:rFonts w:ascii="Motiva Sans" w:hAnsi="Motiva Sans"/>
          <w:b/>
          <w:bCs/>
        </w:rPr>
        <w:t>Can I designate my donation to a</w:t>
      </w:r>
      <w:r w:rsidR="00461452" w:rsidRPr="00461452">
        <w:rPr>
          <w:rFonts w:ascii="Motiva Sans" w:hAnsi="Motiva Sans"/>
          <w:b/>
          <w:bCs/>
        </w:rPr>
        <w:t>n</w:t>
      </w:r>
      <w:r w:rsidRPr="00461452">
        <w:rPr>
          <w:rFonts w:ascii="Motiva Sans" w:hAnsi="Motiva Sans"/>
          <w:b/>
          <w:bCs/>
        </w:rPr>
        <w:t xml:space="preserve"> </w:t>
      </w:r>
      <w:r w:rsidR="00461452" w:rsidRPr="00461452">
        <w:rPr>
          <w:rFonts w:ascii="Motiva Sans" w:hAnsi="Motiva Sans"/>
          <w:b/>
          <w:bCs/>
        </w:rPr>
        <w:t>associate</w:t>
      </w:r>
      <w:r w:rsidRPr="00461452">
        <w:rPr>
          <w:rFonts w:ascii="Motiva Sans" w:hAnsi="Motiva Sans"/>
          <w:b/>
          <w:bCs/>
        </w:rPr>
        <w:t xml:space="preserve"> or associate's family member?</w:t>
      </w:r>
    </w:p>
    <w:p w14:paraId="3E3C0843" w14:textId="73FB74F1" w:rsidR="00560C8B" w:rsidRPr="008732E2" w:rsidRDefault="00560C8B" w:rsidP="00531EA7">
      <w:pPr>
        <w:numPr>
          <w:ilvl w:val="0"/>
          <w:numId w:val="18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Donations to </w:t>
      </w:r>
      <w:r w:rsidR="006E1FD0">
        <w:rPr>
          <w:rFonts w:ascii="Motiva Sans" w:hAnsi="Motiva Sans"/>
        </w:rPr>
        <w:t>the</w:t>
      </w:r>
      <w:r w:rsidR="00622B0C">
        <w:rPr>
          <w:rFonts w:ascii="Motiva Sans" w:hAnsi="Motiva Sans"/>
        </w:rPr>
        <w:t xml:space="preserve"> Share Fund</w:t>
      </w:r>
      <w:r w:rsidR="00622B0C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cannot be targeted to a specific individual(s). Grants will be allocated according to the rules and procedures of </w:t>
      </w:r>
      <w:r w:rsidR="006E1FD0">
        <w:rPr>
          <w:rFonts w:ascii="Motiva Sans" w:hAnsi="Motiva Sans"/>
        </w:rPr>
        <w:t>the</w:t>
      </w:r>
      <w:r w:rsidR="00622B0C">
        <w:rPr>
          <w:rFonts w:ascii="Motiva Sans" w:hAnsi="Motiva Sans"/>
        </w:rPr>
        <w:t xml:space="preserve"> Share Fund</w:t>
      </w:r>
      <w:r w:rsidRPr="008732E2">
        <w:rPr>
          <w:rFonts w:ascii="Motiva Sans" w:hAnsi="Motiva Sans"/>
        </w:rPr>
        <w:t>.</w:t>
      </w:r>
    </w:p>
    <w:p w14:paraId="02B85487" w14:textId="77777777" w:rsidR="00296752" w:rsidRDefault="00296752" w:rsidP="00531EA7">
      <w:pPr>
        <w:spacing w:after="0"/>
        <w:rPr>
          <w:rFonts w:ascii="Motiva Sans" w:hAnsi="Motiva Sans"/>
        </w:rPr>
      </w:pPr>
    </w:p>
    <w:p w14:paraId="0537C0B1" w14:textId="331E94CB" w:rsidR="00560C8B" w:rsidRPr="00296752" w:rsidRDefault="00567740" w:rsidP="00531EA7">
      <w:pPr>
        <w:spacing w:after="0"/>
        <w:rPr>
          <w:rFonts w:ascii="Motiva Sans" w:hAnsi="Motiva Sans"/>
          <w:b/>
          <w:bCs/>
        </w:rPr>
      </w:pPr>
      <w:r w:rsidRPr="00296752">
        <w:rPr>
          <w:rFonts w:ascii="Motiva Sans" w:hAnsi="Motiva Sans"/>
          <w:b/>
          <w:bCs/>
        </w:rPr>
        <w:t xml:space="preserve">If I sign up for automatic </w:t>
      </w:r>
      <w:r w:rsidR="00B17E05">
        <w:rPr>
          <w:rFonts w:ascii="Motiva Sans" w:hAnsi="Motiva Sans"/>
          <w:b/>
          <w:bCs/>
        </w:rPr>
        <w:t xml:space="preserve">weekly </w:t>
      </w:r>
      <w:r w:rsidRPr="00296752">
        <w:rPr>
          <w:rFonts w:ascii="Motiva Sans" w:hAnsi="Motiva Sans"/>
          <w:b/>
          <w:bCs/>
        </w:rPr>
        <w:t>payroll deductions, how long do I have to give?</w:t>
      </w:r>
    </w:p>
    <w:p w14:paraId="7D538698" w14:textId="64019FCF" w:rsidR="00567740" w:rsidRPr="008732E2" w:rsidRDefault="00567740" w:rsidP="00531EA7">
      <w:pPr>
        <w:numPr>
          <w:ilvl w:val="0"/>
          <w:numId w:val="19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As long as you want, you can opt out anytime. For example, if you want to cancel </w:t>
      </w:r>
      <w:r w:rsidR="007514AC" w:rsidRPr="008732E2">
        <w:rPr>
          <w:rFonts w:ascii="Motiva Sans" w:hAnsi="Motiva Sans"/>
        </w:rPr>
        <w:t xml:space="preserve">or change the amount of </w:t>
      </w:r>
      <w:r w:rsidRPr="008732E2">
        <w:rPr>
          <w:rFonts w:ascii="Motiva Sans" w:hAnsi="Motiva Sans"/>
        </w:rPr>
        <w:t>your contributions, just log into</w:t>
      </w:r>
      <w:r w:rsidR="00296752">
        <w:rPr>
          <w:rFonts w:ascii="Motiva Sans" w:hAnsi="Motiva Sans"/>
        </w:rPr>
        <w:t xml:space="preserve"> </w:t>
      </w:r>
      <w:hyperlink r:id="rId18" w:history="1">
        <w:r w:rsidR="00296752" w:rsidRPr="00296752">
          <w:rPr>
            <w:rStyle w:val="Hyperlink"/>
            <w:rFonts w:ascii="Motiva Sans" w:hAnsi="Motiva Sans"/>
          </w:rPr>
          <w:t>Associate Connection</w:t>
        </w:r>
      </w:hyperlink>
      <w:r w:rsidR="0029675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 xml:space="preserve">and change your </w:t>
      </w:r>
      <w:r w:rsidR="00B17E05">
        <w:rPr>
          <w:rFonts w:ascii="Motiva Sans" w:hAnsi="Motiva Sans"/>
        </w:rPr>
        <w:t xml:space="preserve">weekly </w:t>
      </w:r>
      <w:r w:rsidRPr="008732E2">
        <w:rPr>
          <w:rFonts w:ascii="Motiva Sans" w:hAnsi="Motiva Sans"/>
        </w:rPr>
        <w:t>payroll deduction preferences. You can also set an end date when initially signing up.</w:t>
      </w:r>
    </w:p>
    <w:p w14:paraId="36472332" w14:textId="77777777" w:rsidR="00296752" w:rsidRDefault="00296752" w:rsidP="00531EA7">
      <w:pPr>
        <w:spacing w:after="0"/>
        <w:rPr>
          <w:rFonts w:ascii="Motiva Sans" w:hAnsi="Motiva Sans"/>
        </w:rPr>
      </w:pPr>
    </w:p>
    <w:p w14:paraId="2848AB42" w14:textId="74D8A537" w:rsidR="00567740" w:rsidRPr="00296752" w:rsidRDefault="00567740" w:rsidP="00531EA7">
      <w:pPr>
        <w:spacing w:after="0"/>
        <w:rPr>
          <w:rFonts w:ascii="Motiva Sans" w:hAnsi="Motiva Sans"/>
          <w:b/>
          <w:bCs/>
        </w:rPr>
      </w:pPr>
      <w:r w:rsidRPr="00296752">
        <w:rPr>
          <w:rFonts w:ascii="Motiva Sans" w:hAnsi="Motiva Sans"/>
          <w:b/>
          <w:bCs/>
        </w:rPr>
        <w:t>How can I get involved with the organization?</w:t>
      </w:r>
    </w:p>
    <w:p w14:paraId="04F27C90" w14:textId="346E13EE" w:rsidR="00567740" w:rsidRPr="008732E2" w:rsidRDefault="00567740" w:rsidP="00531EA7">
      <w:pPr>
        <w:numPr>
          <w:ilvl w:val="0"/>
          <w:numId w:val="20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You can donate to support the work of </w:t>
      </w:r>
      <w:r w:rsidR="006E1FD0">
        <w:rPr>
          <w:rFonts w:ascii="Motiva Sans" w:hAnsi="Motiva Sans"/>
        </w:rPr>
        <w:t>the</w:t>
      </w:r>
      <w:r w:rsidR="00622B0C">
        <w:rPr>
          <w:rFonts w:ascii="Motiva Sans" w:hAnsi="Motiva Sans"/>
        </w:rPr>
        <w:t xml:space="preserve"> Share Fund</w:t>
      </w:r>
      <w:r w:rsidRPr="008732E2">
        <w:rPr>
          <w:rFonts w:ascii="Motiva Sans" w:hAnsi="Motiva Sans"/>
        </w:rPr>
        <w:t xml:space="preserve">. If you want to volunteer in other ways, please email </w:t>
      </w:r>
      <w:r w:rsidRPr="001A7C42">
        <w:rPr>
          <w:rFonts w:ascii="Motiva Sans" w:hAnsi="Motiva Sans"/>
        </w:rPr>
        <w:t>us at</w:t>
      </w:r>
      <w:r w:rsidRPr="001A7C42">
        <w:rPr>
          <w:rFonts w:ascii="Calibri" w:hAnsi="Calibri" w:cs="Calibri"/>
        </w:rPr>
        <w:t> </w:t>
      </w:r>
      <w:hyperlink r:id="rId19" w:history="1">
        <w:r w:rsidR="00622B0C" w:rsidRPr="0098083D">
          <w:rPr>
            <w:rStyle w:val="Hyperlink"/>
            <w:rFonts w:ascii="Motiva Sans" w:hAnsi="Motiva Sans"/>
          </w:rPr>
          <w:t>StaplesShareFund@staples.com</w:t>
        </w:r>
      </w:hyperlink>
      <w:r w:rsidR="00053E20" w:rsidRPr="008732E2">
        <w:rPr>
          <w:rFonts w:ascii="Motiva Sans" w:hAnsi="Motiva Sans"/>
        </w:rPr>
        <w:t xml:space="preserve"> </w:t>
      </w:r>
      <w:r w:rsidRPr="008732E2">
        <w:rPr>
          <w:rFonts w:ascii="Motiva Sans" w:hAnsi="Motiva Sans"/>
        </w:rPr>
        <w:t>and we will get back to you. If you have ideas, please send them along.</w:t>
      </w:r>
    </w:p>
    <w:p w14:paraId="15465453" w14:textId="77777777" w:rsidR="00862EB7" w:rsidRDefault="00862EB7" w:rsidP="00531EA7">
      <w:pPr>
        <w:spacing w:after="0"/>
        <w:rPr>
          <w:rFonts w:ascii="Motiva Sans" w:hAnsi="Motiva Sans"/>
        </w:rPr>
      </w:pPr>
    </w:p>
    <w:p w14:paraId="274B5BB4" w14:textId="71D0965A" w:rsidR="00567740" w:rsidRPr="00862EB7" w:rsidRDefault="00F47687" w:rsidP="00531EA7">
      <w:pPr>
        <w:spacing w:after="0"/>
        <w:rPr>
          <w:rFonts w:ascii="Motiva Sans" w:hAnsi="Motiva Sans"/>
          <w:b/>
          <w:bCs/>
        </w:rPr>
      </w:pPr>
      <w:r w:rsidRPr="00862EB7">
        <w:rPr>
          <w:rFonts w:ascii="Motiva Sans" w:hAnsi="Motiva Sans"/>
          <w:b/>
          <w:bCs/>
        </w:rPr>
        <w:t xml:space="preserve">How do I contact the </w:t>
      </w:r>
      <w:r w:rsidR="00622B0C">
        <w:rPr>
          <w:rFonts w:ascii="Motiva Sans" w:hAnsi="Motiva Sans"/>
        </w:rPr>
        <w:t>Staples Inc. Cause for Caring</w:t>
      </w:r>
      <w:r w:rsidRPr="00862EB7">
        <w:rPr>
          <w:rFonts w:ascii="Motiva Sans" w:hAnsi="Motiva Sans"/>
          <w:b/>
          <w:bCs/>
        </w:rPr>
        <w:t>?</w:t>
      </w:r>
    </w:p>
    <w:p w14:paraId="47A3CDC8" w14:textId="39F6EA64" w:rsidR="004B2250" w:rsidRPr="008732E2" w:rsidRDefault="00F47687" w:rsidP="00531EA7">
      <w:pPr>
        <w:numPr>
          <w:ilvl w:val="0"/>
          <w:numId w:val="21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 xml:space="preserve">The </w:t>
      </w:r>
      <w:r w:rsidR="00627220">
        <w:rPr>
          <w:rFonts w:ascii="Motiva Sans" w:hAnsi="Motiva Sans"/>
        </w:rPr>
        <w:t>Staples Inc. Cause for Caring</w:t>
      </w:r>
      <w:r w:rsidRPr="008732E2">
        <w:rPr>
          <w:rFonts w:ascii="Motiva Sans" w:hAnsi="Motiva Sans"/>
        </w:rPr>
        <w:br/>
        <w:t>500 Staples Drive</w:t>
      </w:r>
      <w:r w:rsidRPr="008732E2">
        <w:rPr>
          <w:rFonts w:ascii="Motiva Sans" w:hAnsi="Motiva Sans"/>
        </w:rPr>
        <w:br/>
        <w:t>Framingham, MA 01702</w:t>
      </w:r>
    </w:p>
    <w:p w14:paraId="0A0235BD" w14:textId="668EE415" w:rsidR="00622B0C" w:rsidRPr="00622B0C" w:rsidRDefault="00F47687" w:rsidP="00531EA7">
      <w:pPr>
        <w:numPr>
          <w:ilvl w:val="0"/>
          <w:numId w:val="21"/>
        </w:numPr>
        <w:spacing w:after="0"/>
        <w:rPr>
          <w:rFonts w:ascii="Motiva Sans" w:hAnsi="Motiva Sans"/>
        </w:rPr>
      </w:pPr>
      <w:r w:rsidRPr="008732E2">
        <w:rPr>
          <w:rFonts w:ascii="Motiva Sans" w:hAnsi="Motiva Sans"/>
        </w:rPr>
        <w:t>Email:</w:t>
      </w:r>
      <w:r w:rsidRPr="008732E2">
        <w:rPr>
          <w:rFonts w:ascii="Calibri" w:hAnsi="Calibri" w:cs="Calibri"/>
        </w:rPr>
        <w:t> </w:t>
      </w:r>
      <w:hyperlink r:id="rId20" w:history="1">
        <w:r w:rsidR="00622B0C" w:rsidRPr="00627220">
          <w:rPr>
            <w:rStyle w:val="Hyperlink"/>
            <w:rFonts w:ascii="Motiva Sans" w:hAnsi="Motiva Sans"/>
          </w:rPr>
          <w:t>StaplesCauseForCaring@Staples.com</w:t>
        </w:r>
      </w:hyperlink>
    </w:p>
    <w:p w14:paraId="21868241" w14:textId="508ACEE0" w:rsidR="00F47687" w:rsidRPr="00862EB7" w:rsidRDefault="00F47687" w:rsidP="00627220">
      <w:pPr>
        <w:spacing w:after="0"/>
        <w:rPr>
          <w:rFonts w:ascii="Motiva Sans" w:hAnsi="Motiva Sans"/>
        </w:rPr>
      </w:pPr>
      <w:bookmarkStart w:id="3" w:name="_GoBack"/>
      <w:bookmarkEnd w:id="3"/>
    </w:p>
    <w:sectPr w:rsidR="00F47687" w:rsidRPr="00862EB7" w:rsidSect="000B722D">
      <w:head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60CD" w14:textId="77777777" w:rsidR="00D72FBC" w:rsidRDefault="00D72FBC" w:rsidP="00862EB7">
      <w:pPr>
        <w:spacing w:after="0" w:line="240" w:lineRule="auto"/>
      </w:pPr>
      <w:r>
        <w:separator/>
      </w:r>
    </w:p>
  </w:endnote>
  <w:endnote w:type="continuationSeparator" w:id="0">
    <w:p w14:paraId="04DA36BA" w14:textId="77777777" w:rsidR="00D72FBC" w:rsidRDefault="00D72FBC" w:rsidP="0086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tiva Sans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A715" w14:textId="77777777" w:rsidR="00D72FBC" w:rsidRDefault="00D72FBC" w:rsidP="00862EB7">
      <w:pPr>
        <w:spacing w:after="0" w:line="240" w:lineRule="auto"/>
      </w:pPr>
      <w:r>
        <w:separator/>
      </w:r>
    </w:p>
  </w:footnote>
  <w:footnote w:type="continuationSeparator" w:id="0">
    <w:p w14:paraId="0B36A214" w14:textId="77777777" w:rsidR="00D72FBC" w:rsidRDefault="00D72FBC" w:rsidP="0086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18AF" w14:textId="70D94848" w:rsidR="00862EB7" w:rsidRDefault="0098374C">
    <w:pPr>
      <w:pStyle w:val="Header"/>
    </w:pPr>
    <w:r>
      <w:t xml:space="preserve">Frequently Asked Questions                                                                </w:t>
    </w:r>
    <w:r w:rsidR="006E1FD0">
      <w:rPr>
        <w:noProof/>
      </w:rPr>
      <w:drawing>
        <wp:inline distT="0" distB="0" distL="0" distR="0" wp14:anchorId="5AB6DFED" wp14:editId="34B964FC">
          <wp:extent cx="2449002" cy="1762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005" t="58120" r="19756" b="36245"/>
                  <a:stretch/>
                </pic:blipFill>
                <pic:spPr bwMode="auto">
                  <a:xfrm>
                    <a:off x="0" y="0"/>
                    <a:ext cx="2908631" cy="209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BE4"/>
    <w:multiLevelType w:val="hybridMultilevel"/>
    <w:tmpl w:val="440E4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C5F05"/>
    <w:multiLevelType w:val="multilevel"/>
    <w:tmpl w:val="245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32D8A"/>
    <w:multiLevelType w:val="multilevel"/>
    <w:tmpl w:val="AA5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E315D"/>
    <w:multiLevelType w:val="multilevel"/>
    <w:tmpl w:val="DB9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71D74"/>
    <w:multiLevelType w:val="multilevel"/>
    <w:tmpl w:val="543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FDD"/>
    <w:multiLevelType w:val="multilevel"/>
    <w:tmpl w:val="0F4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B1274"/>
    <w:multiLevelType w:val="multilevel"/>
    <w:tmpl w:val="277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226D0"/>
    <w:multiLevelType w:val="multilevel"/>
    <w:tmpl w:val="B5B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04A63"/>
    <w:multiLevelType w:val="multilevel"/>
    <w:tmpl w:val="FDD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52A34"/>
    <w:multiLevelType w:val="multilevel"/>
    <w:tmpl w:val="6A22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27E6A"/>
    <w:multiLevelType w:val="multilevel"/>
    <w:tmpl w:val="163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53B17"/>
    <w:multiLevelType w:val="multilevel"/>
    <w:tmpl w:val="225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25C26"/>
    <w:multiLevelType w:val="multilevel"/>
    <w:tmpl w:val="E63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1123B"/>
    <w:multiLevelType w:val="multilevel"/>
    <w:tmpl w:val="1B6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43D6F"/>
    <w:multiLevelType w:val="multilevel"/>
    <w:tmpl w:val="311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805D2"/>
    <w:multiLevelType w:val="hybridMultilevel"/>
    <w:tmpl w:val="1654D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80502"/>
    <w:multiLevelType w:val="multilevel"/>
    <w:tmpl w:val="9FE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BA6D01"/>
    <w:multiLevelType w:val="multilevel"/>
    <w:tmpl w:val="FC3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7293C"/>
    <w:multiLevelType w:val="multilevel"/>
    <w:tmpl w:val="222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77AB5"/>
    <w:multiLevelType w:val="hybridMultilevel"/>
    <w:tmpl w:val="9132C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C454B"/>
    <w:multiLevelType w:val="multilevel"/>
    <w:tmpl w:val="01A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7A86"/>
    <w:multiLevelType w:val="hybridMultilevel"/>
    <w:tmpl w:val="98022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731F"/>
    <w:multiLevelType w:val="hybridMultilevel"/>
    <w:tmpl w:val="81F868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52838"/>
    <w:multiLevelType w:val="multilevel"/>
    <w:tmpl w:val="3F1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33352"/>
    <w:multiLevelType w:val="multilevel"/>
    <w:tmpl w:val="2634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E3516"/>
    <w:multiLevelType w:val="multilevel"/>
    <w:tmpl w:val="909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E0165"/>
    <w:multiLevelType w:val="multilevel"/>
    <w:tmpl w:val="51B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35CD7"/>
    <w:multiLevelType w:val="multilevel"/>
    <w:tmpl w:val="E1A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115EA"/>
    <w:multiLevelType w:val="multilevel"/>
    <w:tmpl w:val="E81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23"/>
  </w:num>
  <w:num w:numId="8">
    <w:abstractNumId w:val="9"/>
  </w:num>
  <w:num w:numId="9">
    <w:abstractNumId w:val="11"/>
  </w:num>
  <w:num w:numId="10">
    <w:abstractNumId w:val="25"/>
  </w:num>
  <w:num w:numId="11">
    <w:abstractNumId w:val="17"/>
  </w:num>
  <w:num w:numId="12">
    <w:abstractNumId w:val="6"/>
  </w:num>
  <w:num w:numId="13">
    <w:abstractNumId w:val="2"/>
  </w:num>
  <w:num w:numId="14">
    <w:abstractNumId w:val="27"/>
  </w:num>
  <w:num w:numId="15">
    <w:abstractNumId w:val="13"/>
  </w:num>
  <w:num w:numId="16">
    <w:abstractNumId w:val="24"/>
  </w:num>
  <w:num w:numId="17">
    <w:abstractNumId w:val="12"/>
  </w:num>
  <w:num w:numId="18">
    <w:abstractNumId w:val="28"/>
  </w:num>
  <w:num w:numId="19">
    <w:abstractNumId w:val="18"/>
  </w:num>
  <w:num w:numId="20">
    <w:abstractNumId w:val="26"/>
  </w:num>
  <w:num w:numId="21">
    <w:abstractNumId w:val="7"/>
  </w:num>
  <w:num w:numId="22">
    <w:abstractNumId w:val="22"/>
  </w:num>
  <w:num w:numId="23">
    <w:abstractNumId w:val="21"/>
  </w:num>
  <w:num w:numId="24">
    <w:abstractNumId w:val="19"/>
  </w:num>
  <w:num w:numId="25">
    <w:abstractNumId w:val="15"/>
  </w:num>
  <w:num w:numId="26">
    <w:abstractNumId w:val="0"/>
  </w:num>
  <w:num w:numId="27">
    <w:abstractNumId w:val="5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MDK3sDC2tDS1MDJQ0lEKTi0uzszPAykwqgUAy+nmFCwAAAA="/>
  </w:docVars>
  <w:rsids>
    <w:rsidRoot w:val="003122F6"/>
    <w:rsid w:val="0005171B"/>
    <w:rsid w:val="00053E20"/>
    <w:rsid w:val="00080EB8"/>
    <w:rsid w:val="000A449E"/>
    <w:rsid w:val="000B722D"/>
    <w:rsid w:val="000D5D7A"/>
    <w:rsid w:val="000E17B8"/>
    <w:rsid w:val="00134C1F"/>
    <w:rsid w:val="00171E27"/>
    <w:rsid w:val="00174EF3"/>
    <w:rsid w:val="00196969"/>
    <w:rsid w:val="001A7C42"/>
    <w:rsid w:val="001B00E0"/>
    <w:rsid w:val="001B7635"/>
    <w:rsid w:val="001D7153"/>
    <w:rsid w:val="001E37D8"/>
    <w:rsid w:val="0021359E"/>
    <w:rsid w:val="00225FB9"/>
    <w:rsid w:val="00255A62"/>
    <w:rsid w:val="00265484"/>
    <w:rsid w:val="00266EF7"/>
    <w:rsid w:val="00280A57"/>
    <w:rsid w:val="002855F1"/>
    <w:rsid w:val="00295DBE"/>
    <w:rsid w:val="00296752"/>
    <w:rsid w:val="002A53BF"/>
    <w:rsid w:val="002A6D62"/>
    <w:rsid w:val="002C511B"/>
    <w:rsid w:val="002E3611"/>
    <w:rsid w:val="0030104E"/>
    <w:rsid w:val="003122F6"/>
    <w:rsid w:val="00341F4B"/>
    <w:rsid w:val="003634D9"/>
    <w:rsid w:val="00384288"/>
    <w:rsid w:val="003C744F"/>
    <w:rsid w:val="003C7E87"/>
    <w:rsid w:val="003D6900"/>
    <w:rsid w:val="00421AD4"/>
    <w:rsid w:val="00430019"/>
    <w:rsid w:val="00461452"/>
    <w:rsid w:val="0048011B"/>
    <w:rsid w:val="004B2250"/>
    <w:rsid w:val="004F7398"/>
    <w:rsid w:val="00523F49"/>
    <w:rsid w:val="00531EA7"/>
    <w:rsid w:val="00542127"/>
    <w:rsid w:val="00543E14"/>
    <w:rsid w:val="00547D9F"/>
    <w:rsid w:val="005562E9"/>
    <w:rsid w:val="00560C8B"/>
    <w:rsid w:val="00567740"/>
    <w:rsid w:val="00567742"/>
    <w:rsid w:val="005B73C4"/>
    <w:rsid w:val="005C22C3"/>
    <w:rsid w:val="005E3FEE"/>
    <w:rsid w:val="00622B0C"/>
    <w:rsid w:val="00627220"/>
    <w:rsid w:val="00650D8C"/>
    <w:rsid w:val="006643E3"/>
    <w:rsid w:val="006903AE"/>
    <w:rsid w:val="006E1FD0"/>
    <w:rsid w:val="00705F71"/>
    <w:rsid w:val="00715BE6"/>
    <w:rsid w:val="007514AC"/>
    <w:rsid w:val="007615F2"/>
    <w:rsid w:val="007E23D8"/>
    <w:rsid w:val="007E79A3"/>
    <w:rsid w:val="00805970"/>
    <w:rsid w:val="008112A6"/>
    <w:rsid w:val="00814174"/>
    <w:rsid w:val="00826740"/>
    <w:rsid w:val="00843201"/>
    <w:rsid w:val="00862EB7"/>
    <w:rsid w:val="00871B2A"/>
    <w:rsid w:val="00872E19"/>
    <w:rsid w:val="008732E2"/>
    <w:rsid w:val="008A7E0B"/>
    <w:rsid w:val="008B5AC6"/>
    <w:rsid w:val="008E062C"/>
    <w:rsid w:val="008E59A2"/>
    <w:rsid w:val="008F143F"/>
    <w:rsid w:val="008F5318"/>
    <w:rsid w:val="00922838"/>
    <w:rsid w:val="00937A96"/>
    <w:rsid w:val="0094600F"/>
    <w:rsid w:val="0097558A"/>
    <w:rsid w:val="0098009B"/>
    <w:rsid w:val="0098374C"/>
    <w:rsid w:val="009976F4"/>
    <w:rsid w:val="00A3058E"/>
    <w:rsid w:val="00A43FAB"/>
    <w:rsid w:val="00A76371"/>
    <w:rsid w:val="00A824E5"/>
    <w:rsid w:val="00AA7DC2"/>
    <w:rsid w:val="00AC1559"/>
    <w:rsid w:val="00AC1DD3"/>
    <w:rsid w:val="00AE6496"/>
    <w:rsid w:val="00B04A5A"/>
    <w:rsid w:val="00B17E05"/>
    <w:rsid w:val="00B320F9"/>
    <w:rsid w:val="00B47556"/>
    <w:rsid w:val="00B72AA4"/>
    <w:rsid w:val="00B7754A"/>
    <w:rsid w:val="00B86F16"/>
    <w:rsid w:val="00B879E6"/>
    <w:rsid w:val="00BB54BA"/>
    <w:rsid w:val="00BC443C"/>
    <w:rsid w:val="00BE225C"/>
    <w:rsid w:val="00BF09EE"/>
    <w:rsid w:val="00C156D8"/>
    <w:rsid w:val="00C33FCC"/>
    <w:rsid w:val="00C34A3C"/>
    <w:rsid w:val="00C51E85"/>
    <w:rsid w:val="00C807AD"/>
    <w:rsid w:val="00C87A9A"/>
    <w:rsid w:val="00CA3C87"/>
    <w:rsid w:val="00CB225B"/>
    <w:rsid w:val="00CF63DE"/>
    <w:rsid w:val="00D05917"/>
    <w:rsid w:val="00D103CA"/>
    <w:rsid w:val="00D26B27"/>
    <w:rsid w:val="00D6526F"/>
    <w:rsid w:val="00D72FBC"/>
    <w:rsid w:val="00D84C7D"/>
    <w:rsid w:val="00E227ED"/>
    <w:rsid w:val="00E55CDE"/>
    <w:rsid w:val="00E86C22"/>
    <w:rsid w:val="00EE52AF"/>
    <w:rsid w:val="00F43EEF"/>
    <w:rsid w:val="00F47687"/>
    <w:rsid w:val="00F64ABA"/>
    <w:rsid w:val="00FD408D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3353"/>
  <w15:chartTrackingRefBased/>
  <w15:docId w15:val="{A9174AA5-1680-423F-BA9A-A23DE6C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0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4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B7"/>
  </w:style>
  <w:style w:type="paragraph" w:styleId="Footer">
    <w:name w:val="footer"/>
    <w:basedOn w:val="Normal"/>
    <w:link w:val="FooterChar"/>
    <w:uiPriority w:val="99"/>
    <w:unhideWhenUsed/>
    <w:rsid w:val="008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plessharefund.org/" TargetMode="External"/><Relationship Id="rId18" Type="http://schemas.openxmlformats.org/officeDocument/2006/relationships/hyperlink" Target="https://associateconnection.staple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staplessharefund.org/" TargetMode="External"/><Relationship Id="rId17" Type="http://schemas.openxmlformats.org/officeDocument/2006/relationships/hyperlink" Target="http://www.staplessharefun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ociateconnection.staples.com" TargetMode="External"/><Relationship Id="rId20" Type="http://schemas.openxmlformats.org/officeDocument/2006/relationships/hyperlink" Target="mailto:StaplesCauseForCaring@Stapl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plesCauseForCaring@stapl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verestfuneral.com/hartfo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yweb1.staplescan.com/CAShareFund_EN/index.html" TargetMode="External"/><Relationship Id="rId19" Type="http://schemas.openxmlformats.org/officeDocument/2006/relationships/hyperlink" Target="mailto:StaplesShareFund@stap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ap.ndbh.com/Home/Login?ReturnUrl=%2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34C7FA8F8C84084F2378B457DAD47" ma:contentTypeVersion="11" ma:contentTypeDescription="Create a new document." ma:contentTypeScope="" ma:versionID="24abbf9d7c4eaf81bd1dcfeec87bce21">
  <xsd:schema xmlns:xsd="http://www.w3.org/2001/XMLSchema" xmlns:xs="http://www.w3.org/2001/XMLSchema" xmlns:p="http://schemas.microsoft.com/office/2006/metadata/properties" xmlns:ns2="f8958dcf-85cf-44dd-ae23-748396b5636c" xmlns:ns3="91f26128-2b0e-4391-afe0-7e5343bb83da" targetNamespace="http://schemas.microsoft.com/office/2006/metadata/properties" ma:root="true" ma:fieldsID="7c00bcf0af408ab0d82f89700130ef2e" ns2:_="" ns3:_="">
    <xsd:import namespace="f8958dcf-85cf-44dd-ae23-748396b5636c"/>
    <xsd:import namespace="91f26128-2b0e-4391-afe0-7e5343bb8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8dcf-85cf-44dd-ae23-748396b56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6128-2b0e-4391-afe0-7e5343bb8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AB2CA-E3B2-4BED-86B8-D435C5320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FD1B-51E5-40C4-88EE-3EF9EC022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FC6A9-0BEA-4D9C-8E8C-F4696CAD8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58dcf-85cf-44dd-ae23-748396b5636c"/>
    <ds:schemaRef ds:uri="91f26128-2b0e-4391-afe0-7e5343bb8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Inc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Jeon, Claire</dc:creator>
  <cp:keywords/>
  <dc:description/>
  <cp:lastModifiedBy>Patricia</cp:lastModifiedBy>
  <cp:revision>2</cp:revision>
  <dcterms:created xsi:type="dcterms:W3CDTF">2020-09-14T19:05:00Z</dcterms:created>
  <dcterms:modified xsi:type="dcterms:W3CDTF">2020-09-14T19:05:00Z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0x01010008034C7FA8F8C84084F2378B457DAD47</vt:lpwstr>
  </property>
</Properties>
</file>